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F7" w:rsidRDefault="00B26DF7" w:rsidP="00BD712C">
      <w:pPr>
        <w:pStyle w:val="texto"/>
        <w:spacing w:after="80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BD712C" w:rsidRPr="00AC2814" w:rsidRDefault="00BD712C" w:rsidP="00BD712C">
      <w:pPr>
        <w:pStyle w:val="texto"/>
        <w:spacing w:after="80"/>
        <w:ind w:firstLine="0"/>
        <w:jc w:val="center"/>
        <w:rPr>
          <w:b/>
          <w:sz w:val="24"/>
          <w:szCs w:val="24"/>
        </w:rPr>
      </w:pPr>
      <w:r w:rsidRPr="00AC2814">
        <w:rPr>
          <w:b/>
          <w:sz w:val="24"/>
          <w:szCs w:val="24"/>
        </w:rPr>
        <w:t>ESQUEMA</w:t>
      </w:r>
    </w:p>
    <w:p w:rsidR="00AC2814" w:rsidRPr="001A4011" w:rsidRDefault="00AC2814" w:rsidP="00BD712C">
      <w:pPr>
        <w:pStyle w:val="texto"/>
        <w:spacing w:after="80"/>
        <w:ind w:firstLine="0"/>
        <w:jc w:val="center"/>
        <w:rPr>
          <w:b/>
        </w:rPr>
      </w:pPr>
    </w:p>
    <w:p w:rsidR="00BD712C" w:rsidRPr="00B26DF7" w:rsidRDefault="00BD712C" w:rsidP="00AC2814">
      <w:pPr>
        <w:pStyle w:val="texto"/>
        <w:numPr>
          <w:ilvl w:val="0"/>
          <w:numId w:val="1"/>
        </w:numPr>
        <w:spacing w:after="80" w:line="220" w:lineRule="exact"/>
        <w:rPr>
          <w:b/>
          <w:sz w:val="22"/>
          <w:szCs w:val="22"/>
        </w:rPr>
      </w:pPr>
      <w:r w:rsidRPr="00B26DF7">
        <w:rPr>
          <w:b/>
          <w:sz w:val="22"/>
          <w:szCs w:val="22"/>
        </w:rPr>
        <w:t>INTRODUCCIÓN</w:t>
      </w:r>
    </w:p>
    <w:p w:rsidR="00AC2814" w:rsidRPr="001A4011" w:rsidRDefault="00AC2814" w:rsidP="00AC2814">
      <w:pPr>
        <w:pStyle w:val="texto"/>
        <w:spacing w:after="80" w:line="220" w:lineRule="exact"/>
        <w:ind w:left="708" w:firstLine="0"/>
        <w:rPr>
          <w:b/>
        </w:rPr>
      </w:pPr>
    </w:p>
    <w:p w:rsidR="00BD712C" w:rsidRDefault="00BD712C" w:rsidP="00BD712C">
      <w:pPr>
        <w:pStyle w:val="texto"/>
        <w:spacing w:after="80" w:line="220" w:lineRule="exact"/>
      </w:pPr>
      <w:r w:rsidRPr="001A4011">
        <w:t>Este documento establece la estrategia con la que se realizarán las actividades de promoción y operación de la contraloría social en el Programa de Desarrollo Comunitario “Comunidad DIFerente” (PDCCD).</w:t>
      </w:r>
    </w:p>
    <w:p w:rsidR="00BD712C" w:rsidRDefault="00BD712C" w:rsidP="00BD712C">
      <w:pPr>
        <w:pStyle w:val="texto"/>
        <w:spacing w:after="80" w:line="220" w:lineRule="exact"/>
      </w:pPr>
      <w:r w:rsidRPr="001A4011">
        <w:t xml:space="preserve">El </w:t>
      </w:r>
      <w:r w:rsidRPr="001A4011">
        <w:rPr>
          <w:b/>
        </w:rPr>
        <w:t xml:space="preserve">Programa de Desarrollo Comunitario </w:t>
      </w:r>
      <w:r w:rsidRPr="001A4011">
        <w:rPr>
          <w:b/>
          <w:i/>
        </w:rPr>
        <w:t>“</w:t>
      </w:r>
      <w:r w:rsidRPr="001A4011">
        <w:rPr>
          <w:b/>
        </w:rPr>
        <w:t>Comunidad DIFerente”</w:t>
      </w:r>
      <w:r w:rsidRPr="001A4011">
        <w:t xml:space="preserve"> es una de las vertientes a través de la cual el SNDIF pretende lograr un desarrollo integral e incluyente para las personas, familias y comunidades que se encuentran en situación de vulnerabilidad social, particularmente, en condiciones de marginación.</w:t>
      </w:r>
    </w:p>
    <w:p w:rsidR="00BD712C" w:rsidRPr="001A4011" w:rsidRDefault="00BD712C" w:rsidP="00BD712C">
      <w:pPr>
        <w:pStyle w:val="texto"/>
        <w:spacing w:after="80" w:line="220" w:lineRule="exact"/>
      </w:pPr>
      <w:r w:rsidRPr="001A4011">
        <w:t>Es un Programa que busca apoyar a los SEDIF que implementan procesos para el desarrollo de localidades de Alta y Muy Alta Marginación</w:t>
      </w:r>
      <w:r w:rsidRPr="007A79A3">
        <w:rPr>
          <w:rStyle w:val="Refdenotaalpie"/>
        </w:rPr>
        <w:footnoteReference w:id="1"/>
      </w:r>
      <w:r w:rsidRPr="001A4011">
        <w:t xml:space="preserve"> y de localidades de la cobertura de la Cruzada Nacional contra el Hambre. La finalidad, por una parte, es la de fortalecer los procesos de desarrollo comunitario, mediante las capacitaciones a los </w:t>
      </w:r>
      <w:r w:rsidRPr="001A4011">
        <w:rPr>
          <w:b/>
        </w:rPr>
        <w:t>Grupos de Desarrollo</w:t>
      </w:r>
      <w:r w:rsidRPr="001A4011">
        <w:t xml:space="preserve">, para la adquisición de habilidades y conocimientos de sus integrantes, haciendo posible la autogestión de proyectos comunitarios en beneficio de su localidad, y por otra, contribuir para mejorar las condiciones de los </w:t>
      </w:r>
      <w:r w:rsidRPr="001A4011">
        <w:rPr>
          <w:b/>
        </w:rPr>
        <w:t>espacios</w:t>
      </w:r>
      <w:r w:rsidRPr="001A4011">
        <w:t xml:space="preserve"> </w:t>
      </w:r>
      <w:r w:rsidRPr="001A4011">
        <w:rPr>
          <w:b/>
        </w:rPr>
        <w:t>alimentarios</w:t>
      </w:r>
      <w:r w:rsidRPr="001A4011">
        <w:t xml:space="preserve"> en la preparación y consumo de alimentos inocuos y de calidad.</w:t>
      </w:r>
    </w:p>
    <w:p w:rsidR="00BD712C" w:rsidRPr="001A4011" w:rsidRDefault="00BD712C" w:rsidP="00BD712C">
      <w:pPr>
        <w:pStyle w:val="texto"/>
        <w:spacing w:after="80" w:line="220" w:lineRule="exact"/>
      </w:pPr>
      <w:r w:rsidRPr="001A4011">
        <w:t>El programa se integra por dos líneas de acción: el Subprograma Comunidad DIFerente (SCD) y el Subprograma de Infraestructura, Rehabilitación y/o Equipamiento de Espacios Alimentarios (SIREEA).</w:t>
      </w:r>
    </w:p>
    <w:p w:rsidR="00BD712C" w:rsidRPr="001A4011" w:rsidRDefault="00BD712C" w:rsidP="00BD712C">
      <w:pPr>
        <w:pStyle w:val="texto"/>
        <w:spacing w:after="80" w:line="220" w:lineRule="exact"/>
      </w:pPr>
      <w:r w:rsidRPr="001A4011">
        <w:t xml:space="preserve">La </w:t>
      </w:r>
      <w:r w:rsidRPr="001A4011">
        <w:rPr>
          <w:b/>
        </w:rPr>
        <w:t>Contraloría Social</w:t>
      </w:r>
      <w:r w:rsidRPr="001A4011">
        <w:t xml:space="preserve"> en el PDCCD es un mecanismo de participación de las personas beneficiarias del Programa, para verificar el cumplimiento de las metas y la correcta aplicación de los recursos públicos. Es una práctica de transparencia y rendición de cuentas de las </w:t>
      </w:r>
      <w:r w:rsidRPr="001A4011">
        <w:rPr>
          <w:b/>
        </w:rPr>
        <w:t xml:space="preserve">instancias ejecutoras </w:t>
      </w:r>
      <w:r w:rsidRPr="001A4011">
        <w:t>e</w:t>
      </w:r>
      <w:r w:rsidRPr="001A4011">
        <w:rPr>
          <w:b/>
        </w:rPr>
        <w:t xml:space="preserve"> instancia normativa</w:t>
      </w:r>
      <w:r>
        <w:rPr>
          <w:b/>
        </w:rPr>
        <w:t xml:space="preserve"> </w:t>
      </w:r>
      <w:r w:rsidRPr="001A4011">
        <w:t>del PDCCD.</w:t>
      </w:r>
    </w:p>
    <w:p w:rsidR="00BD712C" w:rsidRPr="001A4011" w:rsidRDefault="00BD712C" w:rsidP="00BD712C">
      <w:pPr>
        <w:pStyle w:val="texto"/>
        <w:spacing w:after="80" w:line="220" w:lineRule="exact"/>
      </w:pPr>
      <w:r w:rsidRPr="001A4011">
        <w:t xml:space="preserve">En apego a los </w:t>
      </w:r>
      <w:r w:rsidRPr="001A4011">
        <w:rPr>
          <w:i/>
        </w:rPr>
        <w:t>Lineamientos para la promoción y operación de la Contraloría Social en los programas federales de desarrollo social</w:t>
      </w:r>
      <w:r w:rsidRPr="001A4011">
        <w:t xml:space="preserve"> (Diario Oficial de la Federación, 28 de octubre de 2016) y en el marco de las Reglas de Operación del Programa de Desarrollo Comunitario “Comunidad DIFerente” 2018, se elabora el presente </w:t>
      </w:r>
      <w:r w:rsidRPr="001A4011">
        <w:rPr>
          <w:b/>
        </w:rPr>
        <w:t xml:space="preserve">Esquema </w:t>
      </w:r>
      <w:r w:rsidRPr="001A4011">
        <w:t>de Contraloría Social.</w:t>
      </w:r>
    </w:p>
    <w:p w:rsidR="00AC2814" w:rsidRDefault="00AC2814" w:rsidP="00BD712C">
      <w:pPr>
        <w:pStyle w:val="texto"/>
        <w:spacing w:after="80" w:line="220" w:lineRule="exact"/>
        <w:rPr>
          <w:b/>
        </w:rPr>
      </w:pPr>
    </w:p>
    <w:p w:rsidR="00AC2814" w:rsidRDefault="00AC2814" w:rsidP="00BD712C">
      <w:pPr>
        <w:pStyle w:val="texto"/>
        <w:spacing w:after="80" w:line="220" w:lineRule="exact"/>
        <w:rPr>
          <w:b/>
        </w:rPr>
      </w:pPr>
    </w:p>
    <w:p w:rsidR="00BD712C" w:rsidRPr="00B26DF7" w:rsidRDefault="00BD712C" w:rsidP="00BD712C">
      <w:pPr>
        <w:pStyle w:val="texto"/>
        <w:spacing w:after="80" w:line="220" w:lineRule="exact"/>
        <w:rPr>
          <w:b/>
          <w:sz w:val="22"/>
          <w:szCs w:val="22"/>
        </w:rPr>
      </w:pPr>
      <w:r w:rsidRPr="00B26DF7">
        <w:rPr>
          <w:b/>
          <w:sz w:val="22"/>
          <w:szCs w:val="22"/>
        </w:rPr>
        <w:t>2.</w:t>
      </w:r>
      <w:r w:rsidRPr="00B26DF7">
        <w:rPr>
          <w:b/>
          <w:sz w:val="22"/>
          <w:szCs w:val="22"/>
        </w:rPr>
        <w:tab/>
        <w:t>ESQUEMA</w:t>
      </w:r>
    </w:p>
    <w:p w:rsidR="00AC2814" w:rsidRDefault="00AC2814" w:rsidP="00BD712C">
      <w:pPr>
        <w:pStyle w:val="texto"/>
        <w:spacing w:after="80" w:line="220" w:lineRule="exact"/>
        <w:rPr>
          <w:b/>
        </w:rPr>
      </w:pPr>
    </w:p>
    <w:p w:rsidR="00BD712C" w:rsidRPr="001A4011" w:rsidRDefault="00BD712C" w:rsidP="00BD712C">
      <w:pPr>
        <w:pStyle w:val="texto"/>
        <w:spacing w:after="80" w:line="220" w:lineRule="exact"/>
        <w:rPr>
          <w:b/>
        </w:rPr>
      </w:pPr>
      <w:r w:rsidRPr="001A4011">
        <w:rPr>
          <w:b/>
        </w:rPr>
        <w:t>2.1.</w:t>
      </w:r>
      <w:r w:rsidRPr="001A4011">
        <w:rPr>
          <w:b/>
        </w:rPr>
        <w:tab/>
        <w:t>MEDIOS DE DIFUSIÓN</w:t>
      </w:r>
    </w:p>
    <w:p w:rsidR="00AC2814" w:rsidRDefault="00AC2814" w:rsidP="00BD712C">
      <w:pPr>
        <w:pStyle w:val="texto"/>
        <w:spacing w:after="80" w:line="220" w:lineRule="exact"/>
        <w:rPr>
          <w:b/>
        </w:rPr>
      </w:pPr>
    </w:p>
    <w:p w:rsidR="00BD712C" w:rsidRDefault="00BD712C" w:rsidP="00BD712C">
      <w:pPr>
        <w:pStyle w:val="texto"/>
        <w:spacing w:after="80" w:line="220" w:lineRule="exact"/>
        <w:rPr>
          <w:b/>
        </w:rPr>
      </w:pPr>
      <w:r w:rsidRPr="001A4011">
        <w:rPr>
          <w:b/>
        </w:rPr>
        <w:t>SNDIF</w:t>
      </w:r>
    </w:p>
    <w:p w:rsidR="00BD712C" w:rsidRPr="001A4011" w:rsidRDefault="00BD712C" w:rsidP="00BD712C">
      <w:pPr>
        <w:pStyle w:val="texto"/>
        <w:spacing w:after="80" w:line="220" w:lineRule="exact"/>
        <w:ind w:left="720" w:hanging="432"/>
      </w:pPr>
      <w:r>
        <w:t>■</w:t>
      </w:r>
      <w:r w:rsidRPr="001A4011">
        <w:tab/>
        <w:t>Incluir en las Reglas de Operación del PDCCD un numeral referente a la responsabilidad de difundir y operar la Contraloría Social, y circularlas a las autoridades y operativos de los SEDIF y del Programa, mediante comunicación oficial y vía electrónica.</w:t>
      </w:r>
    </w:p>
    <w:p w:rsidR="00BD712C" w:rsidRPr="001A4011" w:rsidRDefault="00BD712C" w:rsidP="00BD712C">
      <w:pPr>
        <w:pStyle w:val="texto"/>
        <w:spacing w:after="80" w:line="220" w:lineRule="exact"/>
        <w:ind w:left="720" w:hanging="432"/>
      </w:pPr>
      <w:r>
        <w:t>■</w:t>
      </w:r>
      <w:r w:rsidRPr="001A4011">
        <w:tab/>
        <w:t>Incorporar a los Convenios de Coordinación, signados con los SEDIF para la operación del PDCCD, unas cláusulas que determinen las responsabilidades de promoción y operación de la Contraloría Social de las entidades ejecutoras (SEDIF).</w:t>
      </w:r>
    </w:p>
    <w:p w:rsidR="00BD712C" w:rsidRPr="001A4011" w:rsidRDefault="00BD712C" w:rsidP="00BD712C">
      <w:pPr>
        <w:pStyle w:val="texto"/>
        <w:spacing w:after="80" w:line="220" w:lineRule="exact"/>
        <w:ind w:left="720" w:hanging="432"/>
      </w:pPr>
      <w:r>
        <w:t>■</w:t>
      </w:r>
      <w:r w:rsidRPr="001A4011">
        <w:tab/>
        <w:t>Elaborar y registrar en el SICS, para su aprobación, el Esquema, la Guía Operativa y el Programa Anual de Trabajo de Contraloría Social en el marco del PDCCD, así como sus anexos respectivos.</w:t>
      </w:r>
    </w:p>
    <w:p w:rsidR="00BD712C" w:rsidRPr="001A4011" w:rsidRDefault="00BD712C" w:rsidP="00BD712C">
      <w:pPr>
        <w:pStyle w:val="texto"/>
        <w:spacing w:after="80" w:line="220" w:lineRule="exact"/>
        <w:ind w:left="720" w:hanging="432"/>
      </w:pPr>
      <w:r>
        <w:t>■</w:t>
      </w:r>
      <w:r w:rsidRPr="001A4011">
        <w:tab/>
        <w:t>Los documentos básicos de Contraloría Social –Esquema, Guía y PATCS– son compartidos por las dos líneas de acción del PDCCD.</w:t>
      </w:r>
    </w:p>
    <w:p w:rsidR="00BD712C" w:rsidRPr="001A4011" w:rsidRDefault="00BD712C" w:rsidP="00BD712C">
      <w:pPr>
        <w:pStyle w:val="texto"/>
        <w:spacing w:after="80" w:line="220" w:lineRule="exact"/>
        <w:ind w:left="720" w:hanging="432"/>
      </w:pPr>
      <w:r>
        <w:t>■</w:t>
      </w:r>
      <w:r w:rsidRPr="001A4011">
        <w:tab/>
        <w:t xml:space="preserve">Distribuir a los SEDIF por vía electrónica los </w:t>
      </w:r>
      <w:r w:rsidRPr="001A4011">
        <w:rPr>
          <w:i/>
        </w:rPr>
        <w:t>Lineamientos para la promoción y operación de la Contraloría Social, en los programas federales de desarrollo socia</w:t>
      </w:r>
      <w:r w:rsidRPr="001A4011">
        <w:t>l, (Diario Oficial de la Federación, 28 de octubre de 2016).</w:t>
      </w:r>
    </w:p>
    <w:p w:rsidR="00BD712C" w:rsidRPr="001A4011" w:rsidRDefault="00BD712C" w:rsidP="00BD712C">
      <w:pPr>
        <w:pStyle w:val="texto"/>
        <w:spacing w:after="80" w:line="220" w:lineRule="exact"/>
        <w:ind w:left="720" w:hanging="432"/>
      </w:pPr>
      <w:r>
        <w:t>■</w:t>
      </w:r>
      <w:r w:rsidRPr="001A4011">
        <w:tab/>
        <w:t>Incluir en un numeral del Proyecto Anual de Trabajo 2018 (PAT), para el SCD, y en el Proyecto de Infraestructura, Rehabilitación y/o Equipamiento de Espacios de Alimentación (PIREEA), para el SIREEA, las acciones de difusión y operación de la contraloría social, así como del registro en el SICS, por parte de los SEDIF. Estos numerales de los proyectos son los PETCS de las instancias ejecutoras.</w:t>
      </w:r>
    </w:p>
    <w:p w:rsidR="00BD712C" w:rsidRPr="001A4011" w:rsidRDefault="00BD712C" w:rsidP="00BD712C">
      <w:pPr>
        <w:pStyle w:val="texto"/>
        <w:spacing w:after="80" w:line="220" w:lineRule="exact"/>
        <w:ind w:left="720" w:hanging="432"/>
      </w:pPr>
      <w:r>
        <w:t>■</w:t>
      </w:r>
      <w:r w:rsidRPr="001A4011">
        <w:tab/>
        <w:t>Una vez que la SFP valide la Guía Operativa y el PATCS, el SNDIF enviará ambos documentos, mediante comunicación oficial y por vía electrónica, a las autoridades y operativos de los SEDIF involucrados en el PDCCD, para su difusión e implementación.</w:t>
      </w:r>
    </w:p>
    <w:p w:rsidR="00BD712C" w:rsidRPr="001A4011" w:rsidRDefault="00BD712C" w:rsidP="00BD712C">
      <w:pPr>
        <w:pStyle w:val="texto"/>
        <w:spacing w:after="80" w:line="220" w:lineRule="exact"/>
        <w:ind w:left="720" w:hanging="432"/>
      </w:pPr>
      <w:r>
        <w:lastRenderedPageBreak/>
        <w:t>■</w:t>
      </w:r>
      <w:r w:rsidRPr="001A4011">
        <w:tab/>
        <w:t>Colocar oportunamente la información referente a la Contraloría Social en el micrositio de la DGADC, el cual es un espacio electrónico de uso común para establecer comunicación con los SEDIF.</w:t>
      </w:r>
    </w:p>
    <w:p w:rsidR="00BD712C" w:rsidRPr="001A4011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Elaborar y enviar a los SEDIF dos trípticos de difusión electrónica sobre la operación de la CS en el marco del SCD y del SIREEA, para su distribución entre la población.</w:t>
      </w:r>
    </w:p>
    <w:p w:rsidR="00BD712C" w:rsidRPr="001A4011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Dar el visto bueno a los materiales de los SEDIF que elaboren para la difusión y distribución de la contraloría social en el ámbito de los subprogramas del PDCCD.</w:t>
      </w:r>
    </w:p>
    <w:p w:rsidR="00BD712C" w:rsidRPr="001A4011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Capacitar y/o asesorar a los SEDIF, en las reuniones de carácter nacional, específicamente a las/los responsables de desarrollo comunitario y alimentación de los SEDIF, sobre las responsabilidades y acciones para la implementación de la Contraloría Social en el PDCCD.</w:t>
      </w:r>
    </w:p>
    <w:p w:rsidR="00BD712C" w:rsidRPr="001A4011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El/la “Enlace” de Contraloría Social del PDCCD registrará en el SICS los eventos y materiales de capacitación a los SEDIF, así como la difusión del PDCCD, realizados durante el ejercicio actual.</w:t>
      </w:r>
    </w:p>
    <w:p w:rsidR="00BD712C" w:rsidRPr="001A4011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Promover en las visitas de seguimiento a los SEDIF, la obligatoriedad y operación de acciones de CS en el PDCCD</w:t>
      </w:r>
      <w:r w:rsidRPr="007A79A3">
        <w:rPr>
          <w:rStyle w:val="Refdenotaalpie"/>
        </w:rPr>
        <w:footnoteReference w:id="2"/>
      </w:r>
      <w:r w:rsidRPr="001A4011">
        <w:t>, explicando las responsabilidades y los mecanismos de realización.</w:t>
      </w:r>
    </w:p>
    <w:p w:rsidR="00AC2814" w:rsidRDefault="00AC2814" w:rsidP="00BD712C">
      <w:pPr>
        <w:pStyle w:val="texto"/>
        <w:spacing w:after="80" w:line="222" w:lineRule="exact"/>
        <w:rPr>
          <w:b/>
        </w:rPr>
      </w:pPr>
    </w:p>
    <w:p w:rsidR="00BD712C" w:rsidRDefault="00BD712C" w:rsidP="00BD712C">
      <w:pPr>
        <w:pStyle w:val="texto"/>
        <w:spacing w:after="80" w:line="222" w:lineRule="exact"/>
        <w:rPr>
          <w:b/>
        </w:rPr>
      </w:pPr>
      <w:r w:rsidRPr="001A4011">
        <w:rPr>
          <w:b/>
        </w:rPr>
        <w:t>SEDIF</w:t>
      </w:r>
    </w:p>
    <w:p w:rsidR="00AC2814" w:rsidRPr="001A4011" w:rsidRDefault="00AC2814" w:rsidP="00BD712C">
      <w:pPr>
        <w:pStyle w:val="texto"/>
        <w:spacing w:after="80" w:line="222" w:lineRule="exact"/>
        <w:rPr>
          <w:b/>
        </w:rPr>
      </w:pPr>
    </w:p>
    <w:p w:rsidR="00BD712C" w:rsidRPr="001A4011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Elaborar, adaptar y distribuir materiales y formas de comunicación (impresos o electrónicos, dípticos o trípticos, carteles o volantes, perifoneo, entre otros) con información sobre el SCD y el SIREEA, así como de la Contraloría Social, tomando en cuenta las particularidades sociales y étnicas de las localidades donde opera el PDCCD, poniendo especial atención al respeto a la diversidad cultural, a la idoneidad del medio de comunicación, a la lengua materna y al grado de alfabetismo.</w:t>
      </w:r>
    </w:p>
    <w:p w:rsidR="00BD712C" w:rsidRPr="001A4011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 xml:space="preserve">Determinar en su PETCS los medios de promoción y difusión de la CS en el ámbito local. Podrán ser medios de difusión impresos o electrónicos, dípticos, trípticos, carteles, volantes, periódico mural, </w:t>
      </w:r>
      <w:r w:rsidRPr="001A4011">
        <w:t>publicidad en radios comunitarias, reuniones comunitarias, entre otros.</w:t>
      </w:r>
    </w:p>
    <w:p w:rsidR="00BD712C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Incorporar en los convenios y acuerdos para el desarrollo comunitario que celebren con otras dependencias, instituciones o ámbitos de gobierno, un apartado con las responsabilidades respecto a la promoción y operación de la Contraloría Social.</w:t>
      </w:r>
    </w:p>
    <w:p w:rsidR="00AC2814" w:rsidRDefault="00AC2814" w:rsidP="00BD712C">
      <w:pPr>
        <w:pStyle w:val="texto"/>
        <w:spacing w:after="80" w:line="222" w:lineRule="exact"/>
        <w:ind w:left="720" w:hanging="432"/>
      </w:pPr>
    </w:p>
    <w:p w:rsidR="00BD712C" w:rsidRPr="001A4011" w:rsidRDefault="00BD712C" w:rsidP="00BD712C">
      <w:pPr>
        <w:pStyle w:val="texto"/>
        <w:spacing w:after="80" w:line="222" w:lineRule="exact"/>
        <w:rPr>
          <w:b/>
        </w:rPr>
      </w:pPr>
      <w:r w:rsidRPr="001A4011">
        <w:rPr>
          <w:b/>
        </w:rPr>
        <w:t>2.2.</w:t>
      </w:r>
      <w:r w:rsidRPr="001A4011">
        <w:rPr>
          <w:b/>
        </w:rPr>
        <w:tab/>
        <w:t>CONSTITUCIÓN, CAPACITACIÓN Y FUNCIONES DEL COMITÉ DE CONTRALORÍA SOCIAL</w:t>
      </w:r>
    </w:p>
    <w:p w:rsidR="00AC2814" w:rsidRDefault="00AC2814" w:rsidP="00BD712C">
      <w:pPr>
        <w:pStyle w:val="texto"/>
        <w:spacing w:after="80" w:line="222" w:lineRule="exact"/>
        <w:rPr>
          <w:b/>
        </w:rPr>
      </w:pPr>
    </w:p>
    <w:p w:rsidR="00BD712C" w:rsidRPr="001A4011" w:rsidRDefault="00BD712C" w:rsidP="00BD712C">
      <w:pPr>
        <w:pStyle w:val="texto"/>
        <w:spacing w:after="80" w:line="222" w:lineRule="exact"/>
        <w:rPr>
          <w:b/>
        </w:rPr>
      </w:pPr>
      <w:r w:rsidRPr="001A4011">
        <w:rPr>
          <w:b/>
        </w:rPr>
        <w:t>SNDIF</w:t>
      </w:r>
    </w:p>
    <w:p w:rsidR="00AC2814" w:rsidRDefault="00AC2814" w:rsidP="00BD712C">
      <w:pPr>
        <w:pStyle w:val="texto"/>
        <w:spacing w:after="80" w:line="222" w:lineRule="exact"/>
        <w:rPr>
          <w:b/>
        </w:rPr>
      </w:pPr>
    </w:p>
    <w:p w:rsidR="00BD712C" w:rsidRDefault="00BD712C" w:rsidP="00BD712C">
      <w:pPr>
        <w:pStyle w:val="texto"/>
        <w:spacing w:after="80" w:line="222" w:lineRule="exact"/>
        <w:rPr>
          <w:b/>
        </w:rPr>
      </w:pPr>
      <w:r w:rsidRPr="001A4011">
        <w:rPr>
          <w:b/>
        </w:rPr>
        <w:t>Capacitación</w:t>
      </w:r>
    </w:p>
    <w:p w:rsidR="00B26DF7" w:rsidRDefault="00B26DF7" w:rsidP="00BD712C">
      <w:pPr>
        <w:pStyle w:val="texto"/>
        <w:spacing w:after="80" w:line="222" w:lineRule="exact"/>
        <w:rPr>
          <w:b/>
        </w:rPr>
      </w:pPr>
    </w:p>
    <w:p w:rsidR="00BD712C" w:rsidRPr="001A4011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Solicitar con antelación y de manera oficial a la SFP su gestión para concertar con los Órganos Estatales de Control (OEC) su apoyo y colaboración a los SEDIF y a los Comités de Contraloría Social, para operar la contraloría social en el Programa.</w:t>
      </w:r>
    </w:p>
    <w:p w:rsidR="00BD712C" w:rsidRPr="001A4011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Proporcionar a los SEDIF la capacitación y asesoría para la operación y responsabilidades en materia de Contraloría Social para el SCD y para el SIREEA, en reuniones nacionales y en las visitas de seguimiento; en particular sobre el desempeño y funcionamiento del Comité Comunitario de Contraloría Social y del Comité de Espacios de Contraloría Social; sobre el registro y uso del acta, el llenado del formato  de informe, la captura de información en el SICS, la recepción y seguimiento de quejas y denuncias, y la elaboración y captación de informes, entre otras actividades.</w:t>
      </w:r>
    </w:p>
    <w:p w:rsidR="00BD712C" w:rsidRPr="001A4011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Diseñar los formatos para el registro y vigilancia de las acciones de Contraloría Social (acta, minuta, informes), con la finalidad de monitorear la correcta aplicación de los recursos públicos en la operación del Programa.</w:t>
      </w:r>
    </w:p>
    <w:p w:rsidR="00BD712C" w:rsidRPr="001A4011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Asesorar a los SEDIF sobre la constitución y el desempeño de los Comités, así como de los procedimientos y acciones vinculados a la operación de la CS en el PDCCD, tales como:</w:t>
      </w:r>
    </w:p>
    <w:p w:rsidR="00BD712C" w:rsidRPr="001A4011" w:rsidRDefault="00BD712C" w:rsidP="00BD712C">
      <w:pPr>
        <w:pStyle w:val="INCISO"/>
        <w:spacing w:after="80" w:line="222" w:lineRule="exact"/>
      </w:pPr>
      <w:r>
        <w:lastRenderedPageBreak/>
        <w:t>○</w:t>
      </w:r>
      <w:r w:rsidRPr="001A4011">
        <w:tab/>
        <w:t>El llenado de los formatos como el Acta de Registro, las minutas, informes y la captura de información en el SICS, entre otras.</w:t>
      </w:r>
    </w:p>
    <w:p w:rsidR="00BD712C" w:rsidRPr="001A4011" w:rsidRDefault="00BD712C" w:rsidP="00BD712C">
      <w:pPr>
        <w:pStyle w:val="INCISO"/>
        <w:spacing w:after="80" w:line="222" w:lineRule="exact"/>
      </w:pPr>
      <w:r>
        <w:t>○</w:t>
      </w:r>
      <w:r w:rsidRPr="001A4011">
        <w:tab/>
        <w:t>La recepción y el seguimiento de quejas y denuncias, así como la elaboración y captación de informes, en tiempo y forma.</w:t>
      </w:r>
    </w:p>
    <w:p w:rsidR="00BD712C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Se promoverá la vinculación de seguimiento de las actividades y de los resultados de la Contraloría Social con los mecanismos de denuncia existentes.</w:t>
      </w:r>
    </w:p>
    <w:p w:rsidR="00BD712C" w:rsidRPr="001A4011" w:rsidRDefault="00BD712C" w:rsidP="00BD712C">
      <w:pPr>
        <w:pStyle w:val="texto"/>
        <w:spacing w:after="80" w:line="222" w:lineRule="exact"/>
        <w:ind w:left="720" w:hanging="432"/>
      </w:pPr>
      <w:r>
        <w:t>■</w:t>
      </w:r>
      <w:r w:rsidRPr="001A4011">
        <w:tab/>
        <w:t>Requerir a los SEDIF la designación o ratificación de la servidora o del servidor público que será el/la “Enlace” de Contraloría Social en el PDCCD, así como para el desahogo de consultas y el intercambio de información en la operación de la CS, y para mantener una comunicación ágil y eficiente en la operación de los Subprogramas.</w:t>
      </w:r>
    </w:p>
    <w:p w:rsidR="00AC2814" w:rsidRDefault="00AC2814" w:rsidP="00BD712C">
      <w:pPr>
        <w:pStyle w:val="texto"/>
        <w:spacing w:after="80" w:line="224" w:lineRule="exact"/>
        <w:rPr>
          <w:b/>
        </w:rPr>
      </w:pPr>
    </w:p>
    <w:p w:rsidR="00BD712C" w:rsidRDefault="00BD712C" w:rsidP="00BD712C">
      <w:pPr>
        <w:pStyle w:val="texto"/>
        <w:spacing w:after="80" w:line="224" w:lineRule="exact"/>
        <w:rPr>
          <w:b/>
        </w:rPr>
      </w:pPr>
      <w:r w:rsidRPr="001A4011">
        <w:rPr>
          <w:b/>
        </w:rPr>
        <w:t>SEDIF</w:t>
      </w:r>
    </w:p>
    <w:p w:rsidR="00B26DF7" w:rsidRPr="001A4011" w:rsidRDefault="00B26DF7" w:rsidP="00BD712C">
      <w:pPr>
        <w:pStyle w:val="texto"/>
        <w:spacing w:after="80" w:line="224" w:lineRule="exact"/>
        <w:rPr>
          <w:b/>
        </w:rPr>
      </w:pP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>Como Instancia Ejecutora es responsable de difundir e implementar las acciones de Contraloría Social en el PDCCD, así como de organizar la constitución de los Comités de CS o de la designación de un(a) Representante en cada una de las localidades de la cobertura del SCD y del SIREEA.</w:t>
      </w:r>
    </w:p>
    <w:p w:rsidR="00BD712C" w:rsidRDefault="00BD712C" w:rsidP="00BD712C">
      <w:pPr>
        <w:pStyle w:val="texto"/>
        <w:spacing w:after="80" w:line="224" w:lineRule="exact"/>
        <w:ind w:left="720" w:hanging="432"/>
      </w:pPr>
      <w:r>
        <w:t>●</w:t>
      </w:r>
      <w:r w:rsidRPr="001A4011">
        <w:tab/>
        <w:t>Será el responsable de llevar a cabo la organización necesaria para constituir un Comité de Contraloría Social, debidamente registrado y capacitado, en cada localidad donde operen el SCD y el SIREEA. Deberá entregar al Comité respectivo una copia de su registro en el SICS. Para ello se apegará a los mínimos establecidos en los Lineamientos de Contraloría Social y a los documentos básicos del PDCCD, validados por la SFP.</w:t>
      </w: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>Asesorará al Comité sobre los procedimientos y acciones vinculados a la operación de la CS en el SCD y el SIREEA, tales como el registro de actas y el llenado de los formatos de informes, entre otros; así mismo, sobre la recepción y el seguimiento de quejas y denuncias.</w:t>
      </w:r>
    </w:p>
    <w:p w:rsidR="00AC2814" w:rsidRDefault="00AC2814" w:rsidP="00BD712C">
      <w:pPr>
        <w:pStyle w:val="texto"/>
        <w:spacing w:after="80" w:line="224" w:lineRule="exact"/>
        <w:rPr>
          <w:b/>
        </w:rPr>
      </w:pPr>
    </w:p>
    <w:p w:rsidR="00BD712C" w:rsidRDefault="00BD712C" w:rsidP="00BD712C">
      <w:pPr>
        <w:pStyle w:val="texto"/>
        <w:spacing w:after="80" w:line="224" w:lineRule="exact"/>
        <w:rPr>
          <w:b/>
        </w:rPr>
      </w:pPr>
      <w:r w:rsidRPr="001A4011">
        <w:rPr>
          <w:b/>
        </w:rPr>
        <w:t>Comité de Contraloría Social (CCS)</w:t>
      </w: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 xml:space="preserve">Estos comités realizarán acciones de vigilancia comunitaria de los programas públicos. El SEDIF es el responsable de </w:t>
      </w:r>
      <w:r w:rsidRPr="001A4011">
        <w:t>formar CCS en cada localidad donde opera el Programa (SCD y SIREEA), así como de impartir capacitación y proporcionar información y asesoría a los integrantes los Comités de Contraloría Social.</w:t>
      </w: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>El SEDIF, a través del “Enlace”, será la instancia encargada del registro en el SICS; a nivel nacional, deberán registrarse los Comités de Contraloría Social activos, asignándole a cada uno el número consecutivo generado por el propio Sistema.</w:t>
      </w: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>Cada CCS deberá constituirse por un mínimo de tres personas beneficiarias de los apoyos del PDCCD.</w:t>
      </w: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>En el caso de que exista un comité de contraloría social en la localidad, aun cuando sea de otro programa o subprograma, podrá aprovecharse para incluir a un beneficiario(a) del PDCCD como representante del Subprograma del que se trate; siempre promoviendo la inclusión de hombres y mujeres. Será necesario que el/la representante del CCS sepa leer y escribir.</w:t>
      </w:r>
    </w:p>
    <w:p w:rsidR="00AC2814" w:rsidRDefault="00AC2814" w:rsidP="00BD712C">
      <w:pPr>
        <w:pStyle w:val="texto"/>
        <w:spacing w:after="80" w:line="224" w:lineRule="exact"/>
        <w:rPr>
          <w:b/>
        </w:rPr>
      </w:pPr>
    </w:p>
    <w:p w:rsidR="00BD712C" w:rsidRPr="001A4011" w:rsidRDefault="00BD712C" w:rsidP="00BD712C">
      <w:pPr>
        <w:pStyle w:val="texto"/>
        <w:spacing w:after="80" w:line="224" w:lineRule="exact"/>
        <w:rPr>
          <w:b/>
        </w:rPr>
      </w:pPr>
      <w:r w:rsidRPr="001A4011">
        <w:rPr>
          <w:b/>
        </w:rPr>
        <w:t>2.3.</w:t>
      </w:r>
      <w:r w:rsidRPr="001A4011">
        <w:rPr>
          <w:b/>
        </w:rPr>
        <w:tab/>
        <w:t>MECANISMOS DE SEGUIMIENTO</w:t>
      </w:r>
    </w:p>
    <w:p w:rsidR="00AC2814" w:rsidRDefault="00AC2814" w:rsidP="00BD712C">
      <w:pPr>
        <w:pStyle w:val="texto"/>
        <w:spacing w:after="80" w:line="224" w:lineRule="exact"/>
        <w:rPr>
          <w:b/>
        </w:rPr>
      </w:pPr>
    </w:p>
    <w:p w:rsidR="00BD712C" w:rsidRDefault="00BD712C" w:rsidP="00BD712C">
      <w:pPr>
        <w:pStyle w:val="texto"/>
        <w:spacing w:after="80" w:line="224" w:lineRule="exact"/>
        <w:rPr>
          <w:b/>
        </w:rPr>
      </w:pPr>
      <w:r w:rsidRPr="001A4011">
        <w:rPr>
          <w:b/>
        </w:rPr>
        <w:t>SNDIF</w:t>
      </w:r>
    </w:p>
    <w:p w:rsidR="00B26DF7" w:rsidRPr="001A4011" w:rsidRDefault="00B26DF7" w:rsidP="00BD712C">
      <w:pPr>
        <w:pStyle w:val="texto"/>
        <w:spacing w:after="80" w:line="224" w:lineRule="exact"/>
      </w:pP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>El SNDIF dará acompañamiento a la operación de la Contraloría Social durante las visitas de seguimiento que realiza a los SEDIF e incluirá, en la agenda de trabajo, los avances y obstáculos en la implementación de la misma.</w:t>
      </w: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>A través de los informes solicitados (cuantitativos, cualitativos, parciales y finales, y durante las reuniones</w:t>
      </w:r>
      <w:r>
        <w:t xml:space="preserve"> nacionales) a los SEDIF y que é</w:t>
      </w:r>
      <w:r w:rsidRPr="001A4011">
        <w:t>stos remiten al SNDIF, se hará el monitoreo a la implementación de la Contraloría Social en el PDCCD. El SNDIF retomará los informes finales para el seguimiento de resultados e identificación de acciones de mejora.</w:t>
      </w:r>
    </w:p>
    <w:p w:rsidR="00AC2814" w:rsidRDefault="00AC2814" w:rsidP="00BD712C">
      <w:pPr>
        <w:pStyle w:val="texto"/>
        <w:spacing w:after="80" w:line="224" w:lineRule="exact"/>
        <w:rPr>
          <w:b/>
        </w:rPr>
      </w:pPr>
    </w:p>
    <w:p w:rsidR="00BD712C" w:rsidRDefault="00BD712C" w:rsidP="00BD712C">
      <w:pPr>
        <w:pStyle w:val="texto"/>
        <w:spacing w:after="80" w:line="224" w:lineRule="exact"/>
        <w:rPr>
          <w:b/>
        </w:rPr>
      </w:pPr>
      <w:r w:rsidRPr="001A4011">
        <w:rPr>
          <w:b/>
        </w:rPr>
        <w:t>SEDIF</w:t>
      </w:r>
    </w:p>
    <w:p w:rsidR="00B26DF7" w:rsidRPr="001A4011" w:rsidRDefault="00B26DF7" w:rsidP="00BD712C">
      <w:pPr>
        <w:pStyle w:val="texto"/>
        <w:spacing w:after="80" w:line="224" w:lineRule="exact"/>
        <w:rPr>
          <w:b/>
        </w:rPr>
      </w:pP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 xml:space="preserve">Proporcionar oportunamente la información solicitada por el SNDIF, a través de la DGADC, mediante los formatos oficiales del SCD y del SIREEA, </w:t>
      </w:r>
      <w:r w:rsidRPr="001A4011">
        <w:lastRenderedPageBreak/>
        <w:t>en tiempo y forma, dados a conocer con oportunidad.</w:t>
      </w: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>En el informe cuantitativo que el SEDIF envía al SNDIF se deberá registrar el número de Comités constituidos o sus representantes de CS en las localidades de la cobertura del SCD y del SIREEA.</w:t>
      </w: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>Revisar los informes elaborados por los CCS o sus representantes, para capturarlas en el SICS y dar el seguimiento correspondiente a lo expresado en las mismas.</w:t>
      </w: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>Reunir y resguardar la evidencia documental de las acciones de vigilancia por parte de los CCS en las localidades de la cobertura, (informes, actas de registro, minutas, etcétera).</w:t>
      </w:r>
    </w:p>
    <w:p w:rsidR="00BD712C" w:rsidRPr="001A4011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>Proteger la evidencia documental de las acciones de vigilancia del Comité de Contraloría Social debidamente registrado y capacitado.</w:t>
      </w:r>
    </w:p>
    <w:p w:rsidR="00AC2814" w:rsidRDefault="00AC2814" w:rsidP="00BD712C">
      <w:pPr>
        <w:pStyle w:val="texto"/>
        <w:spacing w:after="80" w:line="224" w:lineRule="exact"/>
        <w:rPr>
          <w:b/>
        </w:rPr>
      </w:pPr>
    </w:p>
    <w:p w:rsidR="00BD712C" w:rsidRPr="00B26DF7" w:rsidRDefault="00B26DF7" w:rsidP="00B26DF7">
      <w:pPr>
        <w:pStyle w:val="texto"/>
        <w:spacing w:after="80" w:line="224" w:lineRule="exac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BD712C" w:rsidRPr="00B26DF7">
        <w:rPr>
          <w:b/>
          <w:sz w:val="22"/>
          <w:szCs w:val="22"/>
        </w:rPr>
        <w:t>ACTIVIDADES DE COORDINACIÓN</w:t>
      </w:r>
    </w:p>
    <w:p w:rsidR="00AC2814" w:rsidRDefault="00AC2814" w:rsidP="00BD712C">
      <w:pPr>
        <w:pStyle w:val="texto"/>
        <w:spacing w:after="80" w:line="224" w:lineRule="exact"/>
        <w:rPr>
          <w:b/>
        </w:rPr>
      </w:pPr>
    </w:p>
    <w:p w:rsidR="00BD712C" w:rsidRDefault="00BD712C" w:rsidP="00BD712C">
      <w:pPr>
        <w:pStyle w:val="texto"/>
        <w:spacing w:after="80" w:line="224" w:lineRule="exact"/>
        <w:rPr>
          <w:b/>
        </w:rPr>
      </w:pPr>
      <w:r w:rsidRPr="001A4011">
        <w:rPr>
          <w:b/>
        </w:rPr>
        <w:t>SNDIF</w:t>
      </w:r>
    </w:p>
    <w:p w:rsidR="00B26DF7" w:rsidRPr="001A4011" w:rsidRDefault="00B26DF7" w:rsidP="00BD712C">
      <w:pPr>
        <w:pStyle w:val="texto"/>
        <w:spacing w:after="80" w:line="224" w:lineRule="exact"/>
        <w:rPr>
          <w:b/>
        </w:rPr>
      </w:pPr>
    </w:p>
    <w:p w:rsidR="00BD712C" w:rsidRDefault="00BD712C" w:rsidP="00BD712C">
      <w:pPr>
        <w:pStyle w:val="texto"/>
        <w:spacing w:after="80" w:line="224" w:lineRule="exact"/>
        <w:ind w:left="720" w:hanging="432"/>
      </w:pPr>
      <w:r>
        <w:t>■</w:t>
      </w:r>
      <w:r w:rsidRPr="001A4011">
        <w:tab/>
        <w:t>Incorporar en los Convenios de Coordinación con los SEDIF para operar el PDCCD el texto validado por la SFP sobre la promoción y operación de la Contraloría Social, sobre todo para la propagación, formación de Comités de Contraloría Social, coordinaciones, seguimiento, asesoría, captura en el SICS y atención a denuncias y quejas.</w:t>
      </w:r>
    </w:p>
    <w:p w:rsidR="00BD712C" w:rsidRPr="001A4011" w:rsidRDefault="00BD712C" w:rsidP="00BD712C">
      <w:pPr>
        <w:pStyle w:val="texto"/>
        <w:spacing w:after="80" w:line="208" w:lineRule="exact"/>
        <w:ind w:left="720" w:hanging="432"/>
      </w:pPr>
      <w:r>
        <w:t>■</w:t>
      </w:r>
      <w:r w:rsidRPr="001A4011">
        <w:tab/>
        <w:t>Elaborar la Guía Operativa y el Programa Anual de Trabajo de Contraloría Social, para coordinar la operación de la CS entre las diferentes instancias involucradas en la implementación del PDCCD.</w:t>
      </w:r>
    </w:p>
    <w:p w:rsidR="00BD712C" w:rsidRPr="001A4011" w:rsidRDefault="00BD712C" w:rsidP="00BD712C">
      <w:pPr>
        <w:pStyle w:val="texto"/>
        <w:spacing w:after="80" w:line="208" w:lineRule="exact"/>
        <w:ind w:left="720" w:hanging="432"/>
      </w:pPr>
      <w:r>
        <w:t>■</w:t>
      </w:r>
      <w:r w:rsidRPr="001A4011">
        <w:tab/>
        <w:t>El “Enlace” del SNDIF ante la SFP para la operación y difusión de la Contraloría Social en el Programa es uno solo para el PDCCD. Por lo cual el “Enlace” del SEDIF ante SNDIF será el/la mismo(a) para los dos subprogramas, con el fin de mantener una mejor y más ágil comunicación en esta materia.</w:t>
      </w:r>
    </w:p>
    <w:p w:rsidR="00AC2814" w:rsidRDefault="00AC2814" w:rsidP="00BD712C">
      <w:pPr>
        <w:pStyle w:val="texto"/>
        <w:spacing w:after="80" w:line="208" w:lineRule="exact"/>
        <w:rPr>
          <w:b/>
        </w:rPr>
      </w:pPr>
    </w:p>
    <w:p w:rsidR="00BD712C" w:rsidRDefault="00BD712C" w:rsidP="00BD712C">
      <w:pPr>
        <w:pStyle w:val="texto"/>
        <w:spacing w:after="80" w:line="208" w:lineRule="exact"/>
        <w:rPr>
          <w:b/>
        </w:rPr>
      </w:pPr>
      <w:r w:rsidRPr="001A4011">
        <w:rPr>
          <w:b/>
        </w:rPr>
        <w:t>SEDIF</w:t>
      </w:r>
    </w:p>
    <w:p w:rsidR="00B26DF7" w:rsidRPr="001A4011" w:rsidRDefault="00B26DF7" w:rsidP="00BD712C">
      <w:pPr>
        <w:pStyle w:val="texto"/>
        <w:spacing w:after="80" w:line="208" w:lineRule="exact"/>
        <w:rPr>
          <w:b/>
        </w:rPr>
      </w:pPr>
    </w:p>
    <w:p w:rsidR="00BD712C" w:rsidRPr="001A4011" w:rsidRDefault="00BD712C" w:rsidP="00BD712C">
      <w:pPr>
        <w:pStyle w:val="texto"/>
        <w:spacing w:after="80" w:line="208" w:lineRule="exact"/>
        <w:ind w:left="720" w:hanging="432"/>
      </w:pPr>
      <w:r>
        <w:t>■</w:t>
      </w:r>
      <w:r w:rsidRPr="001A4011">
        <w:tab/>
        <w:t xml:space="preserve">Nombrar o ratificar a un “Enlace” en materia de CS y, mediante una notificación oficial del mismo, enviar la </w:t>
      </w:r>
      <w:r w:rsidRPr="001A4011">
        <w:t>información al SNDIF, para una mejor comunicación en el contexto del PDCCD.</w:t>
      </w:r>
    </w:p>
    <w:p w:rsidR="00BD712C" w:rsidRPr="001A4011" w:rsidRDefault="00BD712C" w:rsidP="00BD712C">
      <w:pPr>
        <w:pStyle w:val="texto"/>
        <w:spacing w:after="80" w:line="208" w:lineRule="exact"/>
        <w:ind w:left="720" w:hanging="432"/>
      </w:pPr>
      <w:r>
        <w:t>■</w:t>
      </w:r>
      <w:r w:rsidRPr="001A4011">
        <w:tab/>
        <w:t>Desarrollar en el PAT y en el PIREEA 2018, un numeral con el PETCS, es decir, su propuesta de acciones para la difusión y operación de la contraloría social en ambos subprogramas, para el ejercicio en curso.</w:t>
      </w:r>
    </w:p>
    <w:p w:rsidR="00AC2814" w:rsidRDefault="00AC2814" w:rsidP="00BD712C">
      <w:pPr>
        <w:pStyle w:val="texto"/>
        <w:spacing w:after="80" w:line="208" w:lineRule="exact"/>
        <w:rPr>
          <w:b/>
        </w:rPr>
      </w:pPr>
    </w:p>
    <w:p w:rsidR="00BD712C" w:rsidRPr="00B26DF7" w:rsidRDefault="00BD712C" w:rsidP="00BD712C">
      <w:pPr>
        <w:pStyle w:val="texto"/>
        <w:spacing w:after="80" w:line="208" w:lineRule="exact"/>
        <w:rPr>
          <w:b/>
          <w:sz w:val="22"/>
          <w:szCs w:val="22"/>
        </w:rPr>
      </w:pPr>
      <w:r w:rsidRPr="00B26DF7">
        <w:rPr>
          <w:b/>
          <w:sz w:val="22"/>
          <w:szCs w:val="22"/>
        </w:rPr>
        <w:t>4.</w:t>
      </w:r>
      <w:r w:rsidRPr="00B26DF7">
        <w:rPr>
          <w:b/>
          <w:sz w:val="22"/>
          <w:szCs w:val="22"/>
        </w:rPr>
        <w:tab/>
        <w:t>CAPTURA EN EL SICS</w:t>
      </w:r>
    </w:p>
    <w:p w:rsidR="00AC2814" w:rsidRDefault="00AC2814" w:rsidP="00BD712C">
      <w:pPr>
        <w:pStyle w:val="texto"/>
        <w:spacing w:after="80" w:line="208" w:lineRule="exact"/>
        <w:rPr>
          <w:b/>
        </w:rPr>
      </w:pPr>
    </w:p>
    <w:p w:rsidR="00BD712C" w:rsidRDefault="00BD712C" w:rsidP="00BD712C">
      <w:pPr>
        <w:pStyle w:val="texto"/>
        <w:spacing w:after="80" w:line="208" w:lineRule="exact"/>
        <w:rPr>
          <w:b/>
        </w:rPr>
      </w:pPr>
      <w:r w:rsidRPr="001A4011">
        <w:rPr>
          <w:b/>
        </w:rPr>
        <w:t>SNDIF</w:t>
      </w:r>
    </w:p>
    <w:p w:rsidR="00B26DF7" w:rsidRPr="001A4011" w:rsidRDefault="00B26DF7" w:rsidP="00BD712C">
      <w:pPr>
        <w:pStyle w:val="texto"/>
        <w:spacing w:after="80" w:line="208" w:lineRule="exact"/>
        <w:rPr>
          <w:b/>
        </w:rPr>
      </w:pPr>
    </w:p>
    <w:p w:rsidR="00BD712C" w:rsidRPr="001A4011" w:rsidRDefault="00BD712C" w:rsidP="00BD712C">
      <w:pPr>
        <w:pStyle w:val="texto"/>
        <w:spacing w:after="80" w:line="208" w:lineRule="exact"/>
        <w:ind w:left="720" w:hanging="432"/>
      </w:pPr>
      <w:r>
        <w:t>■</w:t>
      </w:r>
      <w:r w:rsidRPr="001A4011">
        <w:tab/>
        <w:t>Registrar en el SICS de la SFP los documentos básicos y actividades para promover, difundir y operar la CS en el PDCCD, con su respectivo oficio.</w:t>
      </w:r>
    </w:p>
    <w:p w:rsidR="00BD712C" w:rsidRPr="001A4011" w:rsidRDefault="00BD712C" w:rsidP="00BD712C">
      <w:pPr>
        <w:pStyle w:val="texto"/>
        <w:spacing w:after="80" w:line="208" w:lineRule="exact"/>
        <w:ind w:left="720" w:hanging="432"/>
      </w:pPr>
      <w:r>
        <w:t>■</w:t>
      </w:r>
      <w:r w:rsidRPr="001A4011">
        <w:tab/>
        <w:t>Designar al servidor(a) público(a) que será el/la “Enlace” del PDCCD en dicha materia y notificarlo oficialmente a la SFP.</w:t>
      </w:r>
    </w:p>
    <w:p w:rsidR="00BD712C" w:rsidRPr="001A4011" w:rsidRDefault="00BD712C" w:rsidP="00BD712C">
      <w:pPr>
        <w:pStyle w:val="texto"/>
        <w:spacing w:after="80" w:line="208" w:lineRule="exact"/>
        <w:ind w:left="720" w:hanging="432"/>
      </w:pPr>
      <w:r>
        <w:t>■</w:t>
      </w:r>
      <w:r w:rsidRPr="001A4011">
        <w:tab/>
        <w:t>Capturar en el SICS la información general y específica del PDCCD</w:t>
      </w:r>
    </w:p>
    <w:p w:rsidR="00AC2814" w:rsidRDefault="00AC2814" w:rsidP="00BD712C">
      <w:pPr>
        <w:pStyle w:val="texto"/>
        <w:spacing w:after="80" w:line="208" w:lineRule="exact"/>
        <w:rPr>
          <w:b/>
        </w:rPr>
      </w:pPr>
    </w:p>
    <w:p w:rsidR="00BD712C" w:rsidRDefault="00BD712C" w:rsidP="00BD712C">
      <w:pPr>
        <w:pStyle w:val="texto"/>
        <w:spacing w:after="80" w:line="208" w:lineRule="exact"/>
        <w:rPr>
          <w:b/>
        </w:rPr>
      </w:pPr>
      <w:r w:rsidRPr="001A4011">
        <w:rPr>
          <w:b/>
        </w:rPr>
        <w:t>SEDIF</w:t>
      </w:r>
    </w:p>
    <w:p w:rsidR="00B26DF7" w:rsidRPr="001A4011" w:rsidRDefault="00B26DF7" w:rsidP="00BD712C">
      <w:pPr>
        <w:pStyle w:val="texto"/>
        <w:spacing w:after="80" w:line="208" w:lineRule="exact"/>
        <w:rPr>
          <w:b/>
        </w:rPr>
      </w:pPr>
    </w:p>
    <w:p w:rsidR="00BD712C" w:rsidRPr="001A4011" w:rsidRDefault="00BD712C" w:rsidP="00BD712C">
      <w:pPr>
        <w:pStyle w:val="texto"/>
        <w:spacing w:after="80" w:line="208" w:lineRule="exact"/>
        <w:ind w:left="720" w:hanging="432"/>
      </w:pPr>
      <w:r>
        <w:t>■</w:t>
      </w:r>
      <w:r w:rsidRPr="001A4011">
        <w:tab/>
        <w:t>Es el responsable de registrar en el SICS la información relativa a las acciones de difusión y operación de la Contraloría Social en su entidad, tal como el PETCS, el Acta de registro de los CCCS y CECS, las actividades de seguimiento, los apoyos, los materiales de difusión y capacitación, las capacitaciones, los informes iniciales, parciales y anuales, las reuniones, en el contexto del PDCCD.</w:t>
      </w:r>
    </w:p>
    <w:p w:rsidR="00AC2814" w:rsidRDefault="00AC2814" w:rsidP="00BD712C">
      <w:pPr>
        <w:pStyle w:val="texto"/>
        <w:spacing w:after="80" w:line="208" w:lineRule="exact"/>
        <w:rPr>
          <w:b/>
        </w:rPr>
      </w:pPr>
    </w:p>
    <w:p w:rsidR="00B26DF7" w:rsidRDefault="00B26DF7" w:rsidP="00BD712C">
      <w:pPr>
        <w:pStyle w:val="texto"/>
        <w:spacing w:after="80" w:line="208" w:lineRule="exact"/>
        <w:rPr>
          <w:b/>
        </w:rPr>
      </w:pPr>
    </w:p>
    <w:p w:rsidR="00BD712C" w:rsidRPr="00B26DF7" w:rsidRDefault="00BD712C" w:rsidP="00BD712C">
      <w:pPr>
        <w:pStyle w:val="texto"/>
        <w:spacing w:after="80" w:line="208" w:lineRule="exact"/>
        <w:rPr>
          <w:b/>
          <w:sz w:val="22"/>
          <w:szCs w:val="22"/>
        </w:rPr>
      </w:pPr>
      <w:r w:rsidRPr="00B26DF7">
        <w:rPr>
          <w:b/>
          <w:sz w:val="22"/>
          <w:szCs w:val="22"/>
        </w:rPr>
        <w:t>SIGLAS</w:t>
      </w:r>
    </w:p>
    <w:p w:rsidR="00AC2814" w:rsidRPr="001A4011" w:rsidRDefault="00AC2814" w:rsidP="00BD712C">
      <w:pPr>
        <w:pStyle w:val="texto"/>
        <w:spacing w:after="80" w:line="208" w:lineRule="exact"/>
        <w:rPr>
          <w:b/>
        </w:rPr>
      </w:pPr>
    </w:p>
    <w:p w:rsidR="00BD712C" w:rsidRPr="001A4011" w:rsidRDefault="00BD712C" w:rsidP="00AC2814">
      <w:pPr>
        <w:pStyle w:val="texto"/>
        <w:spacing w:after="80" w:line="208" w:lineRule="exact"/>
        <w:ind w:firstLine="0"/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CCS. </w:t>
      </w:r>
      <w:r w:rsidRPr="001A4011">
        <w:t>Comité de Contraloría Social (Comité de beneficiarios y beneficiarias o Representante)</w:t>
      </w:r>
    </w:p>
    <w:p w:rsidR="00BD712C" w:rsidRPr="001A4011" w:rsidRDefault="00BD712C" w:rsidP="00B26DF7">
      <w:pPr>
        <w:pStyle w:val="texto"/>
        <w:numPr>
          <w:ilvl w:val="0"/>
          <w:numId w:val="2"/>
        </w:numPr>
        <w:spacing w:after="80" w:line="208" w:lineRule="exact"/>
      </w:pPr>
      <w:r w:rsidRPr="001A4011">
        <w:rPr>
          <w:b/>
        </w:rPr>
        <w:t xml:space="preserve">CCCS. </w:t>
      </w:r>
      <w:r w:rsidRPr="001A4011">
        <w:t>Comité Comunitario de Contraloría Social</w:t>
      </w:r>
    </w:p>
    <w:p w:rsidR="00BD712C" w:rsidRPr="001A4011" w:rsidRDefault="00BD712C" w:rsidP="00B26DF7">
      <w:pPr>
        <w:pStyle w:val="texto"/>
        <w:numPr>
          <w:ilvl w:val="0"/>
          <w:numId w:val="2"/>
        </w:numPr>
        <w:spacing w:after="80" w:line="208" w:lineRule="exact"/>
      </w:pPr>
      <w:r w:rsidRPr="001A4011">
        <w:rPr>
          <w:b/>
        </w:rPr>
        <w:t>CECS.</w:t>
      </w:r>
      <w:r w:rsidRPr="001A4011">
        <w:t xml:space="preserve"> Comité d</w:t>
      </w:r>
      <w:r w:rsidR="00AC2814">
        <w:t>e Espacios de Contraloría Socia</w:t>
      </w:r>
      <w:r w:rsidR="00B26DF7">
        <w:t>l</w:t>
      </w:r>
    </w:p>
    <w:p w:rsidR="00BD712C" w:rsidRPr="001A4011" w:rsidRDefault="00BD712C" w:rsidP="00AC2814">
      <w:pPr>
        <w:pStyle w:val="texto"/>
        <w:spacing w:after="80" w:line="208" w:lineRule="exact"/>
        <w:ind w:firstLine="0"/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CNCH. </w:t>
      </w:r>
      <w:r w:rsidRPr="001A4011">
        <w:t>C</w:t>
      </w:r>
      <w:r w:rsidR="00AC2814">
        <w:t>ruzada Nacional contra el Hambre</w:t>
      </w:r>
    </w:p>
    <w:p w:rsidR="00BD712C" w:rsidRPr="001A4011" w:rsidRDefault="00BD712C" w:rsidP="00AC2814">
      <w:pPr>
        <w:pStyle w:val="texto"/>
        <w:spacing w:after="80" w:line="208" w:lineRule="exact"/>
        <w:ind w:firstLine="0"/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>CPMF.</w:t>
      </w:r>
      <w:r w:rsidRPr="001A4011">
        <w:t xml:space="preserve"> Comité de Padres y Madres de Familia</w:t>
      </w:r>
    </w:p>
    <w:p w:rsidR="00BD712C" w:rsidRPr="001A4011" w:rsidRDefault="00BD712C" w:rsidP="00AC2814">
      <w:pPr>
        <w:pStyle w:val="texto"/>
        <w:spacing w:after="80" w:line="208" w:lineRule="exact"/>
        <w:ind w:firstLine="0"/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>CS.</w:t>
      </w:r>
      <w:r w:rsidRPr="001A4011">
        <w:t xml:space="preserve"> Contraloría Social</w:t>
      </w:r>
    </w:p>
    <w:p w:rsidR="00BD712C" w:rsidRPr="001A4011" w:rsidRDefault="00BD712C" w:rsidP="00AC2814">
      <w:pPr>
        <w:pStyle w:val="texto"/>
        <w:spacing w:after="80" w:line="208" w:lineRule="exact"/>
        <w:ind w:firstLine="0"/>
        <w:rPr>
          <w:b/>
        </w:rPr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DAA. </w:t>
      </w:r>
      <w:r w:rsidRPr="001A4011">
        <w:t>Dirección de Atención Alimentaria</w:t>
      </w:r>
    </w:p>
    <w:p w:rsidR="00BD712C" w:rsidRPr="001A4011" w:rsidRDefault="00BD712C" w:rsidP="00AC2814">
      <w:pPr>
        <w:pStyle w:val="texto"/>
        <w:spacing w:after="80" w:line="208" w:lineRule="exact"/>
        <w:ind w:firstLine="0"/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DDC. </w:t>
      </w:r>
      <w:r w:rsidRPr="001A4011">
        <w:t>Dirección de Desarrollo Comunitario</w:t>
      </w:r>
    </w:p>
    <w:p w:rsidR="00BD712C" w:rsidRPr="001A4011" w:rsidRDefault="00BD712C" w:rsidP="00AC2814">
      <w:pPr>
        <w:pStyle w:val="texto"/>
        <w:spacing w:after="80" w:line="208" w:lineRule="exact"/>
        <w:ind w:firstLine="0"/>
        <w:rPr>
          <w:b/>
        </w:rPr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DGADC. </w:t>
      </w:r>
      <w:r w:rsidRPr="001A4011">
        <w:t>Dirección General de Alimentación y Desarrollo Comunitario</w:t>
      </w:r>
    </w:p>
    <w:p w:rsidR="00BD712C" w:rsidRPr="001A4011" w:rsidRDefault="00BD712C" w:rsidP="00AC2814">
      <w:pPr>
        <w:pStyle w:val="texto"/>
        <w:spacing w:after="80" w:line="208" w:lineRule="exact"/>
        <w:ind w:firstLine="0"/>
        <w:rPr>
          <w:b/>
        </w:rPr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GD. </w:t>
      </w:r>
      <w:r w:rsidRPr="001A4011">
        <w:t>Grupo de Desarrollo</w:t>
      </w:r>
    </w:p>
    <w:p w:rsidR="00B26DF7" w:rsidRDefault="00B26DF7" w:rsidP="00AC2814">
      <w:pPr>
        <w:pStyle w:val="texto"/>
        <w:spacing w:after="80" w:line="208" w:lineRule="exact"/>
        <w:ind w:firstLine="0"/>
      </w:pPr>
    </w:p>
    <w:p w:rsidR="00B26DF7" w:rsidRDefault="00B26DF7" w:rsidP="00AC2814">
      <w:pPr>
        <w:pStyle w:val="texto"/>
        <w:spacing w:after="80" w:line="208" w:lineRule="exact"/>
        <w:ind w:firstLine="0"/>
      </w:pPr>
    </w:p>
    <w:p w:rsidR="00BD712C" w:rsidRPr="001A4011" w:rsidRDefault="00BD712C" w:rsidP="00AC2814">
      <w:pPr>
        <w:pStyle w:val="texto"/>
        <w:spacing w:after="80" w:line="208" w:lineRule="exact"/>
        <w:ind w:firstLine="0"/>
        <w:rPr>
          <w:b/>
        </w:rPr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OEC. </w:t>
      </w:r>
      <w:r w:rsidRPr="001A4011">
        <w:t>Órganos Estatales de Control</w:t>
      </w:r>
    </w:p>
    <w:p w:rsidR="00BD712C" w:rsidRPr="001A4011" w:rsidRDefault="00BD712C" w:rsidP="00AC2814">
      <w:pPr>
        <w:pStyle w:val="texto"/>
        <w:spacing w:after="80" w:line="208" w:lineRule="exact"/>
        <w:ind w:firstLine="0"/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PAT. </w:t>
      </w:r>
      <w:r w:rsidRPr="001A4011">
        <w:t>Proyecto Anual de Trabajo</w:t>
      </w:r>
    </w:p>
    <w:p w:rsidR="00BD712C" w:rsidRPr="001A4011" w:rsidRDefault="00BD712C" w:rsidP="00AC2814">
      <w:pPr>
        <w:pStyle w:val="texto"/>
        <w:spacing w:after="80" w:line="208" w:lineRule="exact"/>
        <w:ind w:firstLine="0"/>
        <w:rPr>
          <w:b/>
        </w:rPr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PATCS. </w:t>
      </w:r>
      <w:r w:rsidRPr="001A4011">
        <w:t>Programa Anual de Trabajo de Contraloría Social</w:t>
      </w:r>
    </w:p>
    <w:p w:rsidR="00BD712C" w:rsidRPr="001A4011" w:rsidRDefault="00BD712C" w:rsidP="00AC2814">
      <w:pPr>
        <w:pStyle w:val="texto"/>
        <w:spacing w:after="80" w:line="208" w:lineRule="exact"/>
        <w:ind w:firstLine="0"/>
        <w:rPr>
          <w:b/>
        </w:rPr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PDCCD. </w:t>
      </w:r>
      <w:r w:rsidRPr="001A4011">
        <w:t xml:space="preserve">Programa de Desarrollo Comunitario </w:t>
      </w:r>
      <w:r w:rsidRPr="001A4011">
        <w:rPr>
          <w:i/>
        </w:rPr>
        <w:t>Comunidad DIFerente</w:t>
      </w:r>
    </w:p>
    <w:p w:rsidR="00BD712C" w:rsidRPr="001A4011" w:rsidRDefault="00BD712C" w:rsidP="00AC2814">
      <w:pPr>
        <w:pStyle w:val="texto"/>
        <w:spacing w:after="80" w:line="208" w:lineRule="exact"/>
        <w:ind w:firstLine="0"/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PETCS. </w:t>
      </w:r>
      <w:r w:rsidRPr="001A4011">
        <w:t>Programa Estatal de Trabajo de Contraloría Social</w:t>
      </w:r>
    </w:p>
    <w:p w:rsidR="00BD712C" w:rsidRPr="001A4011" w:rsidRDefault="00BD712C" w:rsidP="00AC2814">
      <w:pPr>
        <w:pStyle w:val="texto"/>
        <w:spacing w:after="80" w:line="208" w:lineRule="exact"/>
        <w:ind w:firstLine="0"/>
        <w:rPr>
          <w:b/>
        </w:rPr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>PIREEA</w:t>
      </w:r>
      <w:r w:rsidRPr="001A4011">
        <w:t>. Proyecto de Infraestructura, Rehabilitación y/o Equipamiento de Espacios Alimentarios</w:t>
      </w:r>
    </w:p>
    <w:p w:rsidR="00BD712C" w:rsidRPr="001A4011" w:rsidRDefault="00BD712C" w:rsidP="00AC2814">
      <w:pPr>
        <w:pStyle w:val="texto"/>
        <w:spacing w:after="80" w:line="208" w:lineRule="exact"/>
        <w:ind w:firstLine="0"/>
        <w:rPr>
          <w:b/>
        </w:rPr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SCD. </w:t>
      </w:r>
      <w:r w:rsidRPr="001A4011">
        <w:t xml:space="preserve">Subprograma </w:t>
      </w:r>
      <w:r w:rsidRPr="001A4011">
        <w:rPr>
          <w:i/>
        </w:rPr>
        <w:t>Comunidad DIFerente</w:t>
      </w:r>
    </w:p>
    <w:p w:rsidR="00BD712C" w:rsidRPr="001A4011" w:rsidRDefault="00BD712C" w:rsidP="00AC2814">
      <w:pPr>
        <w:pStyle w:val="texto"/>
        <w:spacing w:after="80" w:line="208" w:lineRule="exact"/>
        <w:ind w:firstLine="0"/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SEDIF. </w:t>
      </w:r>
      <w:r w:rsidRPr="001A4011">
        <w:t>Sistema Estatal para el Desarrollo Integral de la Familia y Sistema DIF de la Ciudad de México</w:t>
      </w:r>
    </w:p>
    <w:p w:rsidR="00BD712C" w:rsidRPr="001A4011" w:rsidRDefault="00BD712C" w:rsidP="00AC2814">
      <w:pPr>
        <w:pStyle w:val="texto"/>
        <w:spacing w:after="80" w:line="208" w:lineRule="exact"/>
        <w:ind w:firstLine="0"/>
        <w:rPr>
          <w:b/>
        </w:rPr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SFP. </w:t>
      </w:r>
      <w:r w:rsidRPr="001A4011">
        <w:t>Secretaría de la Función Pública</w:t>
      </w:r>
    </w:p>
    <w:p w:rsidR="00BD712C" w:rsidRPr="001A4011" w:rsidRDefault="00BD712C" w:rsidP="00AC2814">
      <w:pPr>
        <w:pStyle w:val="texto"/>
        <w:spacing w:after="80" w:line="208" w:lineRule="exact"/>
        <w:ind w:firstLine="0"/>
        <w:rPr>
          <w:b/>
        </w:rPr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SICS. </w:t>
      </w:r>
      <w:r w:rsidRPr="001A4011">
        <w:t>Sistema Informático de la Contraloría Social</w:t>
      </w:r>
    </w:p>
    <w:p w:rsidR="00BD712C" w:rsidRPr="001A4011" w:rsidRDefault="00BD712C" w:rsidP="00AC2814">
      <w:pPr>
        <w:pStyle w:val="texto"/>
        <w:spacing w:after="80" w:line="208" w:lineRule="exact"/>
        <w:ind w:firstLine="0"/>
        <w:rPr>
          <w:b/>
        </w:rPr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SIREEA. </w:t>
      </w:r>
      <w:r w:rsidRPr="001A4011">
        <w:t xml:space="preserve">Subprograma de </w:t>
      </w:r>
      <w:r w:rsidRPr="001A4011">
        <w:rPr>
          <w:i/>
        </w:rPr>
        <w:t>Infraestructura, Rehabilitación y/o Equipamiento de Espacios Alimentarios</w:t>
      </w:r>
    </w:p>
    <w:p w:rsidR="00BD712C" w:rsidRPr="001A4011" w:rsidRDefault="00BD712C" w:rsidP="00AC2814">
      <w:pPr>
        <w:pStyle w:val="texto"/>
        <w:spacing w:after="80" w:line="208" w:lineRule="exact"/>
        <w:ind w:firstLine="0"/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SMDIF. </w:t>
      </w:r>
      <w:r w:rsidRPr="001A4011">
        <w:t>Sistema Municipal para el Desarrollo Integral de la Familia</w:t>
      </w:r>
    </w:p>
    <w:p w:rsidR="00BD712C" w:rsidRDefault="00BD712C" w:rsidP="00AC2814">
      <w:pPr>
        <w:pStyle w:val="texto"/>
        <w:spacing w:after="80" w:line="208" w:lineRule="exact"/>
        <w:ind w:firstLine="0"/>
      </w:pPr>
      <w:r w:rsidRPr="001A4011">
        <w:fldChar w:fldCharType="begin"/>
      </w:r>
      <w:r w:rsidRPr="001A4011">
        <w:instrText>símbolo 183 \f "Symbol" \s 9</w:instrText>
      </w:r>
      <w:r w:rsidRPr="001A4011">
        <w:fldChar w:fldCharType="end"/>
      </w:r>
      <w:r w:rsidRPr="001A4011">
        <w:rPr>
          <w:b/>
        </w:rPr>
        <w:t xml:space="preserve">SNDIF. </w:t>
      </w:r>
      <w:r w:rsidRPr="001A4011">
        <w:t>Sistema Nacional para el Desarrollo Integral de la Familia</w:t>
      </w:r>
    </w:p>
    <w:p w:rsidR="00BD712C" w:rsidRPr="009D4BB8" w:rsidRDefault="00BD712C" w:rsidP="00BD712C">
      <w:pPr>
        <w:pStyle w:val="texto"/>
        <w:ind w:hanging="90"/>
      </w:pPr>
    </w:p>
    <w:p w:rsidR="00B26DF7" w:rsidRDefault="00B26DF7" w:rsidP="00B26DF7">
      <w:pPr>
        <w:pStyle w:val="texto"/>
        <w:spacing w:after="80" w:line="208" w:lineRule="exact"/>
        <w:ind w:firstLine="0"/>
        <w:jc w:val="right"/>
        <w:rPr>
          <w:i/>
        </w:rPr>
      </w:pPr>
    </w:p>
    <w:p w:rsidR="00B26DF7" w:rsidRDefault="00B26DF7" w:rsidP="00B26DF7">
      <w:pPr>
        <w:pStyle w:val="texto"/>
        <w:spacing w:after="80" w:line="208" w:lineRule="exact"/>
        <w:ind w:firstLine="0"/>
        <w:jc w:val="right"/>
        <w:rPr>
          <w:i/>
        </w:rPr>
      </w:pPr>
    </w:p>
    <w:p w:rsidR="00400EE0" w:rsidRPr="00B26DF7" w:rsidRDefault="00B26DF7" w:rsidP="00B26DF7">
      <w:pPr>
        <w:pStyle w:val="texto"/>
        <w:spacing w:after="80" w:line="208" w:lineRule="exact"/>
        <w:ind w:firstLine="0"/>
        <w:jc w:val="right"/>
        <w:rPr>
          <w:i/>
        </w:rPr>
      </w:pPr>
      <w:r w:rsidRPr="00B26DF7">
        <w:rPr>
          <w:i/>
        </w:rPr>
        <w:t>Esquema 2018 - SCD</w:t>
      </w:r>
    </w:p>
    <w:sectPr w:rsidR="00400EE0" w:rsidRPr="00B26DF7" w:rsidSect="00AC2814">
      <w:headerReference w:type="even" r:id="rId7"/>
      <w:headerReference w:type="default" r:id="rId8"/>
      <w:pgSz w:w="12240" w:h="15840"/>
      <w:pgMar w:top="1152" w:right="1699" w:bottom="1296" w:left="1699" w:header="706" w:footer="706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594" w:rsidRDefault="00791594" w:rsidP="00BD712C">
      <w:r>
        <w:separator/>
      </w:r>
    </w:p>
  </w:endnote>
  <w:endnote w:type="continuationSeparator" w:id="0">
    <w:p w:rsidR="00791594" w:rsidRDefault="00791594" w:rsidP="00BD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594" w:rsidRDefault="00791594" w:rsidP="00BD712C">
      <w:r>
        <w:separator/>
      </w:r>
    </w:p>
  </w:footnote>
  <w:footnote w:type="continuationSeparator" w:id="0">
    <w:p w:rsidR="00791594" w:rsidRDefault="00791594" w:rsidP="00BD712C">
      <w:r>
        <w:continuationSeparator/>
      </w:r>
    </w:p>
  </w:footnote>
  <w:footnote w:id="1">
    <w:p w:rsidR="00BD712C" w:rsidRPr="00524FFC" w:rsidRDefault="00BD712C" w:rsidP="00BD712C">
      <w:pPr>
        <w:pStyle w:val="Textonotapie"/>
        <w:spacing w:line="260" w:lineRule="exact"/>
        <w:rPr>
          <w:rFonts w:ascii="Arial" w:hAnsi="Arial" w:cs="Arial"/>
          <w:sz w:val="14"/>
          <w:szCs w:val="14"/>
        </w:rPr>
      </w:pPr>
      <w:r w:rsidRPr="007A79A3">
        <w:rPr>
          <w:rStyle w:val="Refdenotaalpie"/>
        </w:rPr>
        <w:footnoteRef/>
      </w:r>
      <w:r>
        <w:rPr>
          <w:sz w:val="16"/>
          <w:szCs w:val="16"/>
        </w:rPr>
        <w:t xml:space="preserve"> “</w:t>
      </w:r>
      <w:r w:rsidRPr="00524FFC">
        <w:rPr>
          <w:rFonts w:ascii="Arial" w:hAnsi="Arial" w:cs="Arial"/>
          <w:sz w:val="14"/>
          <w:szCs w:val="14"/>
        </w:rPr>
        <w:t>Índices de Marginación CONAPO 2010”.</w:t>
      </w:r>
    </w:p>
  </w:footnote>
  <w:footnote w:id="2">
    <w:p w:rsidR="00BD712C" w:rsidRDefault="00BD712C" w:rsidP="00BD712C">
      <w:pPr>
        <w:pStyle w:val="Textonotapie"/>
        <w:rPr>
          <w:rFonts w:ascii="Arial" w:hAnsi="Arial" w:cs="Arial"/>
          <w:sz w:val="14"/>
          <w:szCs w:val="14"/>
        </w:rPr>
      </w:pPr>
      <w:r w:rsidRPr="007A79A3">
        <w:rPr>
          <w:rStyle w:val="Refdenotaalpie"/>
        </w:rPr>
        <w:footnoteRef/>
      </w:r>
      <w:r>
        <w:rPr>
          <w:rFonts w:ascii="Arial" w:hAnsi="Arial" w:cs="Arial"/>
          <w:sz w:val="14"/>
          <w:szCs w:val="14"/>
        </w:rPr>
        <w:t xml:space="preserve"> El carácter obligatorio de la incorporación de la Contraloría Social en los programas federales de de</w:t>
      </w:r>
      <w:r w:rsidR="00044148">
        <w:rPr>
          <w:rFonts w:ascii="Arial" w:hAnsi="Arial" w:cs="Arial"/>
          <w:sz w:val="14"/>
          <w:szCs w:val="14"/>
        </w:rPr>
        <w:t>sarrollo social está determinado</w:t>
      </w:r>
      <w:r>
        <w:rPr>
          <w:rFonts w:ascii="Arial" w:hAnsi="Arial" w:cs="Arial"/>
          <w:sz w:val="14"/>
          <w:szCs w:val="14"/>
        </w:rPr>
        <w:t xml:space="preserve"> en Lineamientos (Diario Oficial de la Federación, 28 de octubre de 2016), en su segunda disposición.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AFC" w:rsidRDefault="00911233" w:rsidP="00340D68">
    <w:pPr>
      <w:pStyle w:val="Fechas"/>
    </w:pPr>
    <w:r>
      <w:t xml:space="preserve">     (Octava Sección)</w:t>
    </w:r>
    <w:r>
      <w:tab/>
      <w:t>DIARIO OFICIAL</w:t>
    </w:r>
    <w:r>
      <w:tab/>
      <w:t>Viernes 29 de diciembre de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F7" w:rsidRPr="00B26DF7" w:rsidRDefault="00B26DF7" w:rsidP="00B26DF7">
    <w:pPr>
      <w:pStyle w:val="Fechas"/>
      <w:jc w:val="center"/>
      <w:rPr>
        <w:rFonts w:ascii="Arial" w:hAnsi="Arial"/>
        <w:i/>
        <w:sz w:val="22"/>
        <w:szCs w:val="22"/>
      </w:rPr>
    </w:pPr>
    <w:r w:rsidRPr="00B26DF7">
      <w:rPr>
        <w:rFonts w:ascii="Arial" w:hAnsi="Arial"/>
        <w:i/>
        <w:sz w:val="22"/>
        <w:szCs w:val="22"/>
      </w:rPr>
      <w:t>PROGRAMA DE DESARROLLO COMUNITARIO “COMUNIDAD DIFerente”</w:t>
    </w:r>
  </w:p>
  <w:p w:rsidR="00947AFC" w:rsidRPr="00B26DF7" w:rsidRDefault="00B26DF7" w:rsidP="00B26DF7">
    <w:pPr>
      <w:pStyle w:val="Fechas"/>
      <w:jc w:val="center"/>
      <w:rPr>
        <w:rFonts w:ascii="Arial" w:hAnsi="Arial"/>
        <w:i/>
        <w:sz w:val="22"/>
        <w:szCs w:val="22"/>
      </w:rPr>
    </w:pPr>
    <w:r w:rsidRPr="00B26DF7">
      <w:rPr>
        <w:rFonts w:ascii="Arial" w:hAnsi="Arial"/>
        <w:i/>
        <w:sz w:val="22"/>
        <w:szCs w:val="22"/>
      </w:rPr>
      <w:t>CONTRALORÍA SOCIAL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397"/>
    <w:multiLevelType w:val="hybridMultilevel"/>
    <w:tmpl w:val="8894F4E6"/>
    <w:lvl w:ilvl="0" w:tplc="C8D41D82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78E007DC"/>
    <w:multiLevelType w:val="hybridMultilevel"/>
    <w:tmpl w:val="9E103C88"/>
    <w:lvl w:ilvl="0" w:tplc="6CE85D2A">
      <w:start w:val="4"/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2C"/>
    <w:rsid w:val="00044148"/>
    <w:rsid w:val="003D384C"/>
    <w:rsid w:val="00400EE0"/>
    <w:rsid w:val="00642B1F"/>
    <w:rsid w:val="00791594"/>
    <w:rsid w:val="00833393"/>
    <w:rsid w:val="00911233"/>
    <w:rsid w:val="00911FA4"/>
    <w:rsid w:val="00AC2814"/>
    <w:rsid w:val="00B26DF7"/>
    <w:rsid w:val="00BD712C"/>
    <w:rsid w:val="00D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4560A"/>
  <w15:chartTrackingRefBased/>
  <w15:docId w15:val="{3AC44CCF-E2D7-4283-A2C0-E41C7EF5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CISO">
    <w:name w:val="INCISO"/>
    <w:basedOn w:val="Normal"/>
    <w:rsid w:val="00BD712C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D712C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texto">
    <w:name w:val="texto"/>
    <w:basedOn w:val="Normal"/>
    <w:rsid w:val="00BD712C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notapie">
    <w:name w:val="footnote text"/>
    <w:basedOn w:val="Normal"/>
    <w:link w:val="TextonotapieCar"/>
    <w:rsid w:val="00BD712C"/>
    <w:rPr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BD712C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semiHidden/>
    <w:rsid w:val="00BD712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D6F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F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D6F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F0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13204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Dionisio Bernardo Cordova Tello</dc:creator>
  <cp:keywords/>
  <dc:description/>
  <cp:lastModifiedBy>J. Dionisio Bernardo Cordova Tello</cp:lastModifiedBy>
  <cp:revision>2</cp:revision>
  <dcterms:created xsi:type="dcterms:W3CDTF">2018-02-26T22:51:00Z</dcterms:created>
  <dcterms:modified xsi:type="dcterms:W3CDTF">2018-02-26T22:51:00Z</dcterms:modified>
</cp:coreProperties>
</file>