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C459" w14:textId="52676179" w:rsidR="001157BF" w:rsidRPr="009A4E69" w:rsidRDefault="00B96F67" w:rsidP="001157BF">
      <w:pPr>
        <w:spacing w:before="120" w:after="240" w:line="276" w:lineRule="auto"/>
        <w:jc w:val="center"/>
        <w:rPr>
          <w:rFonts w:ascii="Montserrat" w:hAnsi="Montserrat"/>
          <w:b/>
          <w:bCs/>
          <w:sz w:val="22"/>
          <w:szCs w:val="28"/>
        </w:rPr>
      </w:pPr>
      <w:r w:rsidRPr="009A4E69">
        <w:rPr>
          <w:rFonts w:ascii="Montserrat" w:hAnsi="Montserrat" w:cstheme="minorBidi"/>
          <w:b/>
          <w:bCs/>
          <w:kern w:val="24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TIEMPOS DE CRISIS Y CONFINAMIENTO POR LA PANDEMIA DEL COVID-19</w:t>
      </w:r>
    </w:p>
    <w:p w14:paraId="378738E5" w14:textId="7E6D6BA0" w:rsidR="00B96F67" w:rsidRPr="00A53A1A" w:rsidRDefault="00B96F67" w:rsidP="00B96F67">
      <w:pPr>
        <w:spacing w:before="120" w:after="240" w:line="276" w:lineRule="auto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Les compartimos algunas recomendaciones y sugerencias de actividades de bue</w:t>
      </w:r>
      <w:bookmarkStart w:id="0" w:name="_GoBack"/>
      <w:bookmarkEnd w:id="0"/>
      <w:r w:rsidRPr="00A53A1A">
        <w:rPr>
          <w:rFonts w:ascii="Montserrat" w:hAnsi="Montserrat"/>
          <w:sz w:val="22"/>
          <w:lang w:val="es-ES"/>
        </w:rPr>
        <w:t>nos tratos que muy seguramente les apoyarán en la convivencia diaria, la comunicación y la demostración de actitudes de comprensión, respeto y amor.</w:t>
      </w:r>
      <w:r w:rsidRPr="00A53A1A">
        <w:rPr>
          <w:rFonts w:ascii="Montserrat" w:hAnsi="Montserrat"/>
          <w:b/>
          <w:bCs/>
          <w:sz w:val="22"/>
          <w:lang w:val="es-ES"/>
        </w:rPr>
        <w:t xml:space="preserve"> </w:t>
      </w:r>
      <w:r w:rsidRPr="00A53A1A">
        <w:rPr>
          <w:rFonts w:ascii="Montserrat" w:hAnsi="Montserrat"/>
          <w:sz w:val="22"/>
          <w:lang w:val="es-ES"/>
        </w:rPr>
        <w:t xml:space="preserve">Es un tiempo de aprender de la experiencia, de ser guía y filtro entre el exterior y la casa y de reflexionar que después de este estado de cambio habrá otro cambio, regresar a la vida cotidiana y tendrán que adaptarse. </w:t>
      </w:r>
    </w:p>
    <w:p w14:paraId="30692357" w14:textId="4E872053" w:rsidR="00B96F67" w:rsidRPr="00A53A1A" w:rsidRDefault="00B96F67" w:rsidP="00A91A0C">
      <w:pPr>
        <w:spacing w:before="120" w:after="240" w:line="276" w:lineRule="auto"/>
        <w:jc w:val="center"/>
        <w:rPr>
          <w:rFonts w:ascii="Montserrat" w:hAnsi="Montserrat"/>
          <w:b/>
          <w:bCs/>
          <w:u w:val="single"/>
          <w:lang w:val="es-E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NIÑAS, NIÑOS Y ADOLESCENTES SE ADAPTAN </w:t>
      </w:r>
      <w:r w:rsidR="00A91A0C" w:rsidRPr="00A53A1A">
        <w:rPr>
          <w:rFonts w:ascii="Montserrat" w:hAnsi="Montserrat"/>
          <w:b/>
          <w:bCs/>
          <w:u w:val="single"/>
          <w:lang w:val="es-E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FACILMENTE A LOS</w:t>
      </w: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CAMBIOS.</w:t>
      </w:r>
    </w:p>
    <w:p w14:paraId="4C7D84B7" w14:textId="5F36F8E8" w:rsidR="00B96F67" w:rsidRPr="00A53A1A" w:rsidRDefault="00B96F67" w:rsidP="00B96F67">
      <w:pPr>
        <w:spacing w:line="276" w:lineRule="auto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Se adaptan a todo con la ayuda de madres, padres y personas adultas cercanas</w:t>
      </w:r>
      <w:r w:rsidR="001157BF" w:rsidRPr="00A53A1A">
        <w:rPr>
          <w:rFonts w:ascii="Montserrat" w:hAnsi="Montserrat"/>
          <w:sz w:val="22"/>
          <w:lang w:val="es-ES"/>
        </w:rPr>
        <w:t>, mediante</w:t>
      </w:r>
      <w:r w:rsidRPr="00A53A1A">
        <w:rPr>
          <w:rFonts w:ascii="Montserrat" w:hAnsi="Montserrat"/>
          <w:sz w:val="22"/>
          <w:lang w:val="es-ES"/>
        </w:rPr>
        <w:t>:</w:t>
      </w:r>
    </w:p>
    <w:p w14:paraId="06593E98" w14:textId="77777777" w:rsidR="00B96F67" w:rsidRPr="00A53A1A" w:rsidRDefault="00B96F67" w:rsidP="00B96F67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Mantenimiento de hábitos</w:t>
      </w:r>
    </w:p>
    <w:p w14:paraId="28C30617" w14:textId="6AC865D8" w:rsidR="00B96F67" w:rsidRPr="00A53A1A" w:rsidRDefault="00B96F67" w:rsidP="00B96F67">
      <w:pPr>
        <w:pStyle w:val="Prrafodelista"/>
        <w:numPr>
          <w:ilvl w:val="0"/>
          <w:numId w:val="19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Es importante organizar, planificar, prever y reactivar las rutinas de la vida diaria.</w:t>
      </w:r>
    </w:p>
    <w:p w14:paraId="5CCD7506" w14:textId="77777777" w:rsidR="00B96F67" w:rsidRPr="00A53A1A" w:rsidRDefault="00B96F67" w:rsidP="00B96F67">
      <w:pPr>
        <w:pStyle w:val="Prrafodelista"/>
        <w:numPr>
          <w:ilvl w:val="0"/>
          <w:numId w:val="19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 xml:space="preserve">Tolerar la frustración ¡Aguantar-aguantar-aguantar! el encierro. </w:t>
      </w:r>
    </w:p>
    <w:p w14:paraId="510F4AC2" w14:textId="35CE76C8" w:rsidR="00B96F67" w:rsidRPr="00A53A1A" w:rsidRDefault="00B96F67" w:rsidP="00B96F67">
      <w:pPr>
        <w:pStyle w:val="Prrafodelista"/>
        <w:numPr>
          <w:ilvl w:val="0"/>
          <w:numId w:val="19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Cs w:val="28"/>
        </w:rPr>
      </w:pPr>
      <w:r w:rsidRPr="00A53A1A">
        <w:rPr>
          <w:rFonts w:ascii="Montserrat" w:hAnsi="Montserrat"/>
          <w:sz w:val="22"/>
          <w:lang w:val="es-ES"/>
        </w:rPr>
        <w:t xml:space="preserve">Enseñarles a ser resilientes con una sonrisa, controlar el miedo, dejar salir los pensamientos e ideas </w:t>
      </w:r>
      <w:r w:rsidR="001157BF" w:rsidRPr="00A53A1A">
        <w:rPr>
          <w:rFonts w:ascii="Montserrat" w:hAnsi="Montserrat"/>
          <w:sz w:val="22"/>
          <w:lang w:val="es-ES"/>
        </w:rPr>
        <w:t>de crisis</w:t>
      </w:r>
      <w:r w:rsidRPr="00A53A1A">
        <w:rPr>
          <w:rFonts w:ascii="Montserrat" w:hAnsi="Montserrat"/>
          <w:sz w:val="22"/>
          <w:lang w:val="es-ES"/>
        </w:rPr>
        <w:t xml:space="preserve"> y no dejar que las emociones los inunden hasta llegar a la ansiedad y angustia</w:t>
      </w:r>
      <w:r w:rsidRPr="00A53A1A">
        <w:rPr>
          <w:rFonts w:ascii="Montserrat" w:hAnsi="Montserrat"/>
          <w:szCs w:val="28"/>
        </w:rPr>
        <w:t>.</w:t>
      </w:r>
    </w:p>
    <w:p w14:paraId="52B3DDAD" w14:textId="77777777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Actividad física</w:t>
      </w:r>
    </w:p>
    <w:p w14:paraId="594C1096" w14:textId="422075E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Dejar diariamente un tiempo para la actividad física</w:t>
      </w:r>
      <w:r w:rsidR="00307F2E" w:rsidRPr="00A53A1A">
        <w:rPr>
          <w:rFonts w:ascii="Montserrat" w:hAnsi="Montserrat"/>
          <w:sz w:val="22"/>
          <w:lang w:val="es-ES"/>
        </w:rPr>
        <w:t>,</w:t>
      </w:r>
      <w:r w:rsidRPr="00A53A1A">
        <w:rPr>
          <w:rFonts w:ascii="Montserrat" w:hAnsi="Montserrat"/>
          <w:sz w:val="22"/>
          <w:lang w:val="es-ES"/>
        </w:rPr>
        <w:t xml:space="preserve"> ayuda a regular los pensamientos críticos</w:t>
      </w:r>
      <w:r w:rsidR="00307F2E" w:rsidRPr="00A53A1A">
        <w:rPr>
          <w:rFonts w:ascii="Montserrat" w:hAnsi="Montserrat"/>
          <w:sz w:val="22"/>
          <w:lang w:val="es-ES"/>
        </w:rPr>
        <w:t xml:space="preserve"> y como el cuerpo responde a la</w:t>
      </w:r>
      <w:r w:rsidRPr="00A53A1A">
        <w:rPr>
          <w:rFonts w:ascii="Montserrat" w:hAnsi="Montserrat"/>
          <w:sz w:val="22"/>
          <w:lang w:val="es-ES"/>
        </w:rPr>
        <w:t xml:space="preserve"> emoción</w:t>
      </w:r>
      <w:r w:rsidR="00307F2E" w:rsidRPr="00A53A1A">
        <w:rPr>
          <w:rFonts w:ascii="Montserrat" w:hAnsi="Montserrat"/>
          <w:sz w:val="22"/>
          <w:lang w:val="es-ES"/>
        </w:rPr>
        <w:t>.</w:t>
      </w:r>
    </w:p>
    <w:p w14:paraId="5625230E" w14:textId="362262CD" w:rsidR="00B96F67" w:rsidRPr="00A53A1A" w:rsidRDefault="00307F2E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Disminuye la</w:t>
      </w:r>
      <w:r w:rsidR="00B96F67" w:rsidRPr="00A53A1A">
        <w:rPr>
          <w:rFonts w:ascii="Montserrat" w:hAnsi="Montserrat"/>
          <w:sz w:val="22"/>
          <w:lang w:val="es-ES"/>
        </w:rPr>
        <w:t xml:space="preserve"> incidencia de estados depresivos, de ansiedad y mejora la autoestima.</w:t>
      </w:r>
    </w:p>
    <w:p w14:paraId="69BEC4BF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 xml:space="preserve">Se recomienda de 45 a 60 minutos diarios, media hora en la mañana y media hora por la tarde. </w:t>
      </w:r>
    </w:p>
    <w:p w14:paraId="568ECC78" w14:textId="77777777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Estudiar y aprender</w:t>
      </w:r>
    </w:p>
    <w:p w14:paraId="3F4705D0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Valorar que el confinamiento es una oportunidad para aprender de la experiencia.</w:t>
      </w:r>
    </w:p>
    <w:p w14:paraId="22B6DDD2" w14:textId="36104CAE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lastRenderedPageBreak/>
        <w:t xml:space="preserve">Platicar y ser comprensivos sobre la presión que experimentan </w:t>
      </w:r>
      <w:r w:rsidR="00307F2E" w:rsidRPr="00A53A1A">
        <w:rPr>
          <w:rFonts w:ascii="Montserrat" w:hAnsi="Montserrat"/>
          <w:sz w:val="22"/>
          <w:lang w:val="es-ES"/>
        </w:rPr>
        <w:t>ante esta</w:t>
      </w:r>
      <w:r w:rsidRPr="00A53A1A">
        <w:rPr>
          <w:rFonts w:ascii="Montserrat" w:hAnsi="Montserrat"/>
          <w:sz w:val="22"/>
          <w:lang w:val="es-ES"/>
        </w:rPr>
        <w:t xml:space="preserve"> nueva forma de estudiar mediante el internet y las redes sociales, que los mantiene alejados de la convivencia física con sus compañeros de salón y profesores.</w:t>
      </w:r>
    </w:p>
    <w:p w14:paraId="5C689249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Mantener los horarios, rutinas y espacios designados para las actividades escolares.</w:t>
      </w:r>
    </w:p>
    <w:p w14:paraId="32C0E1EC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Cs w:val="28"/>
        </w:rPr>
      </w:pPr>
      <w:r w:rsidRPr="00A53A1A">
        <w:rPr>
          <w:rFonts w:ascii="Montserrat" w:hAnsi="Montserrat"/>
          <w:sz w:val="22"/>
          <w:lang w:val="es-ES"/>
        </w:rPr>
        <w:t>Ante la incertidumbre sobre el regreso a la escuela, no conjeturar</w:t>
      </w:r>
      <w:r w:rsidRPr="00A53A1A">
        <w:rPr>
          <w:rFonts w:ascii="Montserrat" w:hAnsi="Montserrat"/>
          <w:szCs w:val="28"/>
        </w:rPr>
        <w:t>.</w:t>
      </w:r>
    </w:p>
    <w:p w14:paraId="2CA7E7B0" w14:textId="77777777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Jugar y divertirse</w:t>
      </w:r>
    </w:p>
    <w:p w14:paraId="40701352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Jugar es aprendizaje y divertirse fortalece los vínculos entre los integrantes de la familia.</w:t>
      </w:r>
    </w:p>
    <w:p w14:paraId="26A1F619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Motivar la fantasía, espontaneidad y creatividad para inventar y recrear juegos dentro de casa.</w:t>
      </w:r>
    </w:p>
    <w:p w14:paraId="2E6AF799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Las personas adultas darse la oportunidad de ser niñas y niños para poder compartir y colaborar en los juegos.</w:t>
      </w:r>
    </w:p>
    <w:p w14:paraId="58A96C3E" w14:textId="77777777" w:rsidR="00B96F67" w:rsidRPr="00A53A1A" w:rsidRDefault="00B96F67" w:rsidP="00B96F67">
      <w:pPr>
        <w:pStyle w:val="Prrafodelista"/>
        <w:numPr>
          <w:ilvl w:val="0"/>
          <w:numId w:val="20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Fomentar el juego libre.</w:t>
      </w:r>
    </w:p>
    <w:p w14:paraId="76AA612F" w14:textId="77777777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Contacto social</w:t>
      </w:r>
    </w:p>
    <w:p w14:paraId="015F400A" w14:textId="77777777" w:rsidR="00B96F67" w:rsidRPr="00A53A1A" w:rsidRDefault="00B96F67" w:rsidP="00B96F67">
      <w:pPr>
        <w:pStyle w:val="Prrafodelista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Ser conscientes de que somos seres sociales, por lo mismo el confinamiento es una situación no natural a la que hay una reacción física y emocional.</w:t>
      </w:r>
    </w:p>
    <w:p w14:paraId="3E286BC4" w14:textId="19DA2C6B" w:rsidR="00B96F67" w:rsidRPr="00A53A1A" w:rsidRDefault="00B96F67" w:rsidP="00B96F67">
      <w:pPr>
        <w:pStyle w:val="Prrafodelista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 xml:space="preserve">Valorar el uso de algunas alternativas temporales que hagan </w:t>
      </w:r>
      <w:r w:rsidR="00307F2E" w:rsidRPr="00A53A1A">
        <w:rPr>
          <w:rFonts w:ascii="Montserrat" w:hAnsi="Montserrat"/>
          <w:sz w:val="22"/>
          <w:lang w:val="es-ES"/>
        </w:rPr>
        <w:t>más</w:t>
      </w:r>
      <w:r w:rsidRPr="00A53A1A">
        <w:rPr>
          <w:rFonts w:ascii="Montserrat" w:hAnsi="Montserrat"/>
          <w:sz w:val="22"/>
          <w:lang w:val="es-ES"/>
        </w:rPr>
        <w:t xml:space="preserve"> llevader</w:t>
      </w:r>
      <w:r w:rsidR="00307F2E" w:rsidRPr="00A53A1A">
        <w:rPr>
          <w:rFonts w:ascii="Montserrat" w:hAnsi="Montserrat"/>
          <w:sz w:val="22"/>
          <w:lang w:val="es-ES"/>
        </w:rPr>
        <w:t>a</w:t>
      </w:r>
      <w:r w:rsidRPr="00A53A1A">
        <w:rPr>
          <w:rFonts w:ascii="Montserrat" w:hAnsi="Montserrat"/>
          <w:sz w:val="22"/>
          <w:lang w:val="es-ES"/>
        </w:rPr>
        <w:t xml:space="preserve"> la carencia de contacto social:</w:t>
      </w:r>
    </w:p>
    <w:p w14:paraId="2FBB1785" w14:textId="77777777" w:rsidR="00B96F67" w:rsidRPr="00A53A1A" w:rsidRDefault="00B96F67" w:rsidP="00B96F67">
      <w:pPr>
        <w:pStyle w:val="Prrafodelista"/>
        <w:numPr>
          <w:ilvl w:val="0"/>
          <w:numId w:val="22"/>
        </w:numPr>
        <w:spacing w:after="160" w:line="276" w:lineRule="auto"/>
        <w:ind w:left="1423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 xml:space="preserve">El empleo de las redes sociales </w:t>
      </w:r>
    </w:p>
    <w:p w14:paraId="37821C0A" w14:textId="77777777" w:rsidR="00B96F67" w:rsidRPr="00A53A1A" w:rsidRDefault="00B96F67" w:rsidP="00B96F67">
      <w:pPr>
        <w:pStyle w:val="Prrafodelista"/>
        <w:numPr>
          <w:ilvl w:val="0"/>
          <w:numId w:val="22"/>
        </w:numPr>
        <w:spacing w:after="160" w:line="276" w:lineRule="auto"/>
        <w:ind w:left="1423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El uso de dispositivo móvil</w:t>
      </w:r>
    </w:p>
    <w:p w14:paraId="157A737E" w14:textId="77777777" w:rsidR="00B96F67" w:rsidRPr="00A53A1A" w:rsidRDefault="00B96F67" w:rsidP="00B96F67">
      <w:pPr>
        <w:pStyle w:val="Prrafodelista"/>
        <w:numPr>
          <w:ilvl w:val="0"/>
          <w:numId w:val="22"/>
        </w:numPr>
        <w:spacing w:after="160" w:line="276" w:lineRule="auto"/>
        <w:ind w:left="1423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El empleo de los videojuegos</w:t>
      </w:r>
    </w:p>
    <w:p w14:paraId="2DE34954" w14:textId="3AA2C330" w:rsidR="003A4279" w:rsidRPr="00A53A1A" w:rsidRDefault="00B96F67" w:rsidP="003A4279">
      <w:pPr>
        <w:pStyle w:val="Prrafodelista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Con tiempos de uso controlado, a fin de evitar una dependencia o adicción.</w:t>
      </w:r>
    </w:p>
    <w:p w14:paraId="37D5681F" w14:textId="77777777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Tiempo fuera</w:t>
      </w:r>
    </w:p>
    <w:p w14:paraId="11082E4D" w14:textId="77777777" w:rsidR="00B96F67" w:rsidRPr="00A53A1A" w:rsidRDefault="00B96F67" w:rsidP="00B96F67">
      <w:pPr>
        <w:pStyle w:val="Prrafodelista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Darse un tiempo al día de desconexión con los hijos e hijas y con madres, padres o adultos cuidadores, ayuda calmarse, respirar y bajar la tensión de la convivencia diaria.</w:t>
      </w:r>
    </w:p>
    <w:p w14:paraId="01E50CEE" w14:textId="1126CFC6" w:rsidR="00B96F67" w:rsidRPr="00A53A1A" w:rsidRDefault="00B96F67" w:rsidP="00B96F67">
      <w:pPr>
        <w:pStyle w:val="Prrafodelista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lastRenderedPageBreak/>
        <w:t>De ser posible, es recomendable realizar ejercicios de respiración, de regulación de las emociones y yoga.</w:t>
      </w:r>
    </w:p>
    <w:p w14:paraId="6BCEA13D" w14:textId="572764BB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Gestión de emociones</w:t>
      </w:r>
    </w:p>
    <w:p w14:paraId="31A53BFF" w14:textId="77777777" w:rsidR="00B96F67" w:rsidRPr="00A53A1A" w:rsidRDefault="00B96F67" w:rsidP="00B96F67">
      <w:pPr>
        <w:pStyle w:val="Prrafodelista"/>
        <w:numPr>
          <w:ilvl w:val="0"/>
          <w:numId w:val="24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Reflexionar que imagen y que emociones nos transmiten niñas, niños y adolescentes y cuales perciben y transforman las personas adultas; pueden ser emociones intensificadas o reiteradas, como miedo, enojo, inseguridades, incertidumbre, desesperación, tranquilidad, insensibilidad, entre otra.</w:t>
      </w:r>
    </w:p>
    <w:p w14:paraId="2AFB70CB" w14:textId="13B0F97A" w:rsidR="00B96F67" w:rsidRPr="00A53A1A" w:rsidRDefault="00B96F67" w:rsidP="00B96F67">
      <w:pPr>
        <w:pStyle w:val="Prrafodelista"/>
        <w:numPr>
          <w:ilvl w:val="0"/>
          <w:numId w:val="24"/>
        </w:numPr>
        <w:spacing w:after="240" w:line="276" w:lineRule="auto"/>
        <w:ind w:left="714" w:hanging="357"/>
        <w:contextualSpacing w:val="0"/>
        <w:jc w:val="both"/>
        <w:rPr>
          <w:rFonts w:ascii="Montserrat" w:hAnsi="Montserrat"/>
          <w:sz w:val="22"/>
          <w:lang w:val="es-ES"/>
        </w:rPr>
      </w:pPr>
      <w:r w:rsidRPr="00A53A1A">
        <w:rPr>
          <w:rFonts w:ascii="Montserrat" w:hAnsi="Montserrat"/>
          <w:sz w:val="22"/>
          <w:lang w:val="es-ES"/>
        </w:rPr>
        <w:t>Dentro de casa darles la oportunidad de hablar claro y explicarles las consecuencias de sus reacciones: lo más importante</w:t>
      </w:r>
      <w:r w:rsidR="00307F2E" w:rsidRPr="00A53A1A">
        <w:rPr>
          <w:rFonts w:ascii="Montserrat" w:hAnsi="Montserrat"/>
          <w:sz w:val="22"/>
          <w:lang w:val="es-ES"/>
        </w:rPr>
        <w:t xml:space="preserve"> es que identifiquen el </w:t>
      </w:r>
      <w:r w:rsidRPr="00A53A1A">
        <w:rPr>
          <w:rFonts w:ascii="Montserrat" w:hAnsi="Montserrat"/>
          <w:sz w:val="22"/>
          <w:lang w:val="es-ES"/>
        </w:rPr>
        <w:t xml:space="preserve">tono </w:t>
      </w:r>
      <w:r w:rsidR="00307F2E" w:rsidRPr="00A53A1A">
        <w:rPr>
          <w:rFonts w:ascii="Montserrat" w:hAnsi="Montserrat"/>
          <w:sz w:val="22"/>
          <w:lang w:val="es-ES"/>
        </w:rPr>
        <w:t xml:space="preserve">que le ponen en la expresión de las emociones más que el </w:t>
      </w:r>
      <w:r w:rsidRPr="00A53A1A">
        <w:rPr>
          <w:rFonts w:ascii="Montserrat" w:hAnsi="Montserrat"/>
          <w:sz w:val="22"/>
          <w:lang w:val="es-ES"/>
        </w:rPr>
        <w:t>que el contenido</w:t>
      </w:r>
      <w:r w:rsidR="00307F2E" w:rsidRPr="00A53A1A">
        <w:rPr>
          <w:rFonts w:ascii="Montserrat" w:hAnsi="Montserrat"/>
          <w:sz w:val="22"/>
          <w:lang w:val="es-ES"/>
        </w:rPr>
        <w:t>, que en ocasiones el lo que provoca los desacuerdos o discusiones.</w:t>
      </w:r>
    </w:p>
    <w:p w14:paraId="710C92F9" w14:textId="3A14C82F" w:rsidR="00B96F67" w:rsidRPr="00A53A1A" w:rsidRDefault="00B96F67" w:rsidP="00F73B88">
      <w:pPr>
        <w:spacing w:before="120" w:after="240" w:line="276" w:lineRule="auto"/>
        <w:jc w:val="both"/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A1A">
        <w:rPr>
          <w:rFonts w:ascii="Montserrat" w:hAnsi="Montserrat"/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 útiles</w:t>
      </w:r>
    </w:p>
    <w:p w14:paraId="723E3723" w14:textId="0D347DB6" w:rsidR="00C12FF1" w:rsidRPr="00A53A1A" w:rsidRDefault="00B05DE7" w:rsidP="00307F2E">
      <w:pPr>
        <w:pStyle w:val="Prrafodelista"/>
        <w:numPr>
          <w:ilvl w:val="0"/>
          <w:numId w:val="26"/>
        </w:numPr>
        <w:spacing w:after="160" w:line="276" w:lineRule="auto"/>
        <w:jc w:val="both"/>
        <w:rPr>
          <w:rFonts w:ascii="Montserrat" w:hAnsi="Montserrat" w:cs="Arial"/>
          <w:b/>
          <w:color w:val="FFFFFF" w:themeColor="background1"/>
          <w:sz w:val="20"/>
          <w:szCs w:val="22"/>
          <w:lang w:val="pt-BR"/>
        </w:rPr>
      </w:pPr>
      <w:r w:rsidRPr="00A53A1A">
        <w:rPr>
          <w:rFonts w:ascii="Montserrat" w:hAnsi="Montserrat"/>
          <w:noProof/>
        </w:rPr>
        <w:drawing>
          <wp:anchor distT="0" distB="0" distL="114300" distR="114300" simplePos="0" relativeHeight="251663360" behindDoc="0" locked="0" layoutInCell="1" allowOverlap="1" wp14:anchorId="417168BA" wp14:editId="5760DC78">
            <wp:simplePos x="0" y="0"/>
            <wp:positionH relativeFrom="margin">
              <wp:align>center</wp:align>
            </wp:positionH>
            <wp:positionV relativeFrom="paragraph">
              <wp:posOffset>1468755</wp:posOffset>
            </wp:positionV>
            <wp:extent cx="1285875" cy="1398905"/>
            <wp:effectExtent l="114300" t="95250" r="314325" b="315595"/>
            <wp:wrapSquare wrapText="bothSides"/>
            <wp:docPr id="1026" name="Picture 2" descr="Logo de la temática de buen 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de la temática de buen tra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5"/>
                    <a:stretch/>
                  </pic:blipFill>
                  <pic:spPr bwMode="auto">
                    <a:xfrm>
                      <a:off x="0" y="0"/>
                      <a:ext cx="1285875" cy="139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F67" w:rsidRPr="00A53A1A">
        <w:rPr>
          <w:rFonts w:ascii="Montserrat" w:hAnsi="Montserrat"/>
          <w:sz w:val="22"/>
          <w:lang w:val="es-ES"/>
        </w:rPr>
        <w:t xml:space="preserve">No son receptores pasivos, tiene la capacidad de participar de acuerdo con su edad e intereses, aprovechar lo que saben, </w:t>
      </w:r>
      <w:r w:rsidR="00307F2E" w:rsidRPr="00A53A1A">
        <w:rPr>
          <w:rFonts w:ascii="Montserrat" w:hAnsi="Montserrat"/>
          <w:sz w:val="22"/>
          <w:lang w:val="es-ES"/>
        </w:rPr>
        <w:t xml:space="preserve">lo que </w:t>
      </w:r>
      <w:r w:rsidR="00B96F67" w:rsidRPr="00A53A1A">
        <w:rPr>
          <w:rFonts w:ascii="Montserrat" w:hAnsi="Montserrat"/>
          <w:sz w:val="22"/>
          <w:lang w:val="es-ES"/>
        </w:rPr>
        <w:t xml:space="preserve">pueden hacer y las ganas </w:t>
      </w:r>
      <w:r w:rsidR="00307F2E" w:rsidRPr="00A53A1A">
        <w:rPr>
          <w:rFonts w:ascii="Montserrat" w:hAnsi="Montserrat"/>
          <w:sz w:val="22"/>
          <w:lang w:val="es-ES"/>
        </w:rPr>
        <w:t>de</w:t>
      </w:r>
      <w:r w:rsidR="00B96F67" w:rsidRPr="00A53A1A">
        <w:rPr>
          <w:rFonts w:ascii="Montserrat" w:hAnsi="Montserrat"/>
          <w:sz w:val="22"/>
          <w:lang w:val="es-ES"/>
        </w:rPr>
        <w:t xml:space="preserve"> colaborar y apoyar, esto contribuye a mejorar la autoestima, mayor autonomía y poner en práctica valores como la responsabilidad, el compromiso y la generosidad.</w:t>
      </w:r>
    </w:p>
    <w:sectPr w:rsidR="00C12FF1" w:rsidRPr="00A53A1A" w:rsidSect="001D451F">
      <w:headerReference w:type="default" r:id="rId8"/>
      <w:footerReference w:type="default" r:id="rId9"/>
      <w:pgSz w:w="12240" w:h="15840"/>
      <w:pgMar w:top="2041" w:right="1134" w:bottom="1418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6CA9" w14:textId="77777777" w:rsidR="008E52FD" w:rsidRDefault="008E52FD" w:rsidP="000C3445">
      <w:r>
        <w:separator/>
      </w:r>
    </w:p>
  </w:endnote>
  <w:endnote w:type="continuationSeparator" w:id="0">
    <w:p w14:paraId="1A79BE9E" w14:textId="77777777" w:rsidR="008E52FD" w:rsidRDefault="008E52FD" w:rsidP="000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4D"/>
    <w:family w:val="auto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56B4" w14:textId="2383A20F" w:rsidR="00666705" w:rsidRDefault="00C12FF1" w:rsidP="00EF739D">
    <w:pPr>
      <w:pStyle w:val="Piedepgina"/>
      <w:tabs>
        <w:tab w:val="clear" w:pos="4419"/>
        <w:tab w:val="clear" w:pos="8838"/>
        <w:tab w:val="right" w:pos="2987"/>
      </w:tabs>
    </w:pPr>
    <w:r w:rsidRPr="00A71A1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3E8F" wp14:editId="2CFA43F2">
              <wp:simplePos x="0" y="0"/>
              <wp:positionH relativeFrom="column">
                <wp:posOffset>-119380</wp:posOffset>
              </wp:positionH>
              <wp:positionV relativeFrom="paragraph">
                <wp:posOffset>-347344</wp:posOffset>
              </wp:positionV>
              <wp:extent cx="5537200" cy="416560"/>
              <wp:effectExtent l="0" t="0" r="0" b="254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FF8AB" w14:textId="30F3D7F9" w:rsidR="00666705" w:rsidRPr="00C12FF1" w:rsidRDefault="00666705" w:rsidP="00E97E61">
                          <w:pPr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</w:pPr>
                          <w:r w:rsidRPr="00C12FF1"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  <w:t>Congreso 20, Colonia Tlalpan Centro, C.P. 014000, Alcaldía Tlalpan, Ciudad de México.</w:t>
                          </w:r>
                        </w:p>
                        <w:p w14:paraId="26E360CF" w14:textId="0DE18629" w:rsidR="00666705" w:rsidRPr="00C12FF1" w:rsidRDefault="00666705" w:rsidP="00E9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12FF1"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  <w:t>Tel: (55) 3003 2200   www.gob.mx/difnacional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DF3E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.4pt;margin-top:-27.35pt;width:436pt;height:3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" filled="f" stroked="f" strokeweight=".5pt">
              <v:textbox>
                <w:txbxContent>
                  <w:p w14:paraId="11AFF8AB" w14:textId="30F3D7F9" w:rsidR="00666705" w:rsidRPr="00C12FF1" w:rsidRDefault="00666705" w:rsidP="00E97E61">
                    <w:pPr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</w:pPr>
                    <w:r w:rsidRPr="00C12FF1"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  <w:t>Congreso 20, Colonia Tlalpan Centro, C.P. 014000, Alcaldía Tlalpan, Ciudad de México.</w:t>
                    </w:r>
                  </w:p>
                  <w:p w14:paraId="26E360CF" w14:textId="0DE18629" w:rsidR="00666705" w:rsidRPr="00C12FF1" w:rsidRDefault="00666705" w:rsidP="00E97E61">
                    <w:pPr>
                      <w:rPr>
                        <w:sz w:val="16"/>
                        <w:szCs w:val="16"/>
                      </w:rPr>
                    </w:pPr>
                    <w:r w:rsidRPr="00C12FF1"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  <w:t>Tel: (55) 3003 2200   www.gob.mx/difnacional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DD3A" w14:textId="77777777" w:rsidR="008E52FD" w:rsidRDefault="008E52FD" w:rsidP="000C3445">
      <w:r>
        <w:separator/>
      </w:r>
    </w:p>
  </w:footnote>
  <w:footnote w:type="continuationSeparator" w:id="0">
    <w:p w14:paraId="55841BA5" w14:textId="77777777" w:rsidR="008E52FD" w:rsidRDefault="008E52FD" w:rsidP="000C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76B97" w14:textId="145A5AD7" w:rsidR="00252E98" w:rsidRDefault="00252E98" w:rsidP="00252E98">
    <w:pPr>
      <w:jc w:val="right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62336" behindDoc="1" locked="0" layoutInCell="1" allowOverlap="1" wp14:anchorId="5AF2BE4A" wp14:editId="5561C9B2">
          <wp:simplePos x="0" y="0"/>
          <wp:positionH relativeFrom="column">
            <wp:posOffset>-357505</wp:posOffset>
          </wp:positionH>
          <wp:positionV relativeFrom="paragraph">
            <wp:posOffset>-147955</wp:posOffset>
          </wp:positionV>
          <wp:extent cx="2809875" cy="80962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73CED" w14:textId="75DF58B0" w:rsidR="00252E98" w:rsidRPr="008D0974" w:rsidRDefault="00252E98" w:rsidP="00252E98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Procuraduría Federal de Protección de Niñas, Niños y Adolescentes</w:t>
    </w:r>
  </w:p>
  <w:p w14:paraId="718904FF" w14:textId="77777777" w:rsidR="00252E98" w:rsidRPr="008D0974" w:rsidRDefault="00252E98" w:rsidP="00252E98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Dirección General de Normatividad, Promoción y Difusión de los</w:t>
    </w:r>
  </w:p>
  <w:p w14:paraId="30918D9E" w14:textId="77777777" w:rsidR="00252E98" w:rsidRDefault="00252E98" w:rsidP="00252E98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Derechos de Niñas, Niños y Adolescentes</w:t>
    </w:r>
  </w:p>
  <w:p w14:paraId="42564CE4" w14:textId="77777777" w:rsidR="00666705" w:rsidRPr="00EF739D" w:rsidRDefault="00666705" w:rsidP="0003473D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right"/>
      <w:rPr>
        <w:rFonts w:ascii="Montserrat" w:hAnsi="Montserra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FA"/>
      </v:shape>
    </w:pict>
  </w:numPicBullet>
  <w:abstractNum w:abstractNumId="0" w15:restartNumberingAfterBreak="0">
    <w:nsid w:val="0C490703"/>
    <w:multiLevelType w:val="hybridMultilevel"/>
    <w:tmpl w:val="3580B8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095"/>
    <w:multiLevelType w:val="hybridMultilevel"/>
    <w:tmpl w:val="1ACE94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7CD"/>
    <w:multiLevelType w:val="hybridMultilevel"/>
    <w:tmpl w:val="A1DE53D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583030"/>
    <w:multiLevelType w:val="multilevel"/>
    <w:tmpl w:val="83DE6F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7760D0"/>
    <w:multiLevelType w:val="hybridMultilevel"/>
    <w:tmpl w:val="00A4061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467D56"/>
    <w:multiLevelType w:val="hybridMultilevel"/>
    <w:tmpl w:val="2C7E2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5500"/>
    <w:multiLevelType w:val="hybridMultilevel"/>
    <w:tmpl w:val="219480D4"/>
    <w:lvl w:ilvl="0" w:tplc="08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4BEC"/>
    <w:multiLevelType w:val="hybridMultilevel"/>
    <w:tmpl w:val="E316608C"/>
    <w:lvl w:ilvl="0" w:tplc="3E84C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0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84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2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A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8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4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8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E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1573E"/>
    <w:multiLevelType w:val="hybridMultilevel"/>
    <w:tmpl w:val="742AE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24CD"/>
    <w:multiLevelType w:val="multilevel"/>
    <w:tmpl w:val="1DBE6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4F477E"/>
    <w:multiLevelType w:val="hybridMultilevel"/>
    <w:tmpl w:val="03CC0A54"/>
    <w:lvl w:ilvl="0" w:tplc="B3508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C8E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74C1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D849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961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43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E40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3A0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261C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06B2B"/>
    <w:multiLevelType w:val="hybridMultilevel"/>
    <w:tmpl w:val="CF3CDE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70B0"/>
    <w:multiLevelType w:val="hybridMultilevel"/>
    <w:tmpl w:val="BA921782"/>
    <w:lvl w:ilvl="0" w:tplc="9EEE86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4F4208"/>
    <w:multiLevelType w:val="hybridMultilevel"/>
    <w:tmpl w:val="D5A80E62"/>
    <w:lvl w:ilvl="0" w:tplc="03F08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0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F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A6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20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8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AD16A0"/>
    <w:multiLevelType w:val="hybridMultilevel"/>
    <w:tmpl w:val="7D3E3A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6B2F"/>
    <w:multiLevelType w:val="hybridMultilevel"/>
    <w:tmpl w:val="E034A7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2775"/>
    <w:multiLevelType w:val="hybridMultilevel"/>
    <w:tmpl w:val="B5B696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1CDB"/>
    <w:multiLevelType w:val="multilevel"/>
    <w:tmpl w:val="C22A74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1B4044"/>
    <w:multiLevelType w:val="hybridMultilevel"/>
    <w:tmpl w:val="4E2AF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F6787"/>
    <w:multiLevelType w:val="hybridMultilevel"/>
    <w:tmpl w:val="9284703A"/>
    <w:lvl w:ilvl="0" w:tplc="641AB7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E605BA"/>
    <w:multiLevelType w:val="hybridMultilevel"/>
    <w:tmpl w:val="A3E89F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32F91"/>
    <w:multiLevelType w:val="hybridMultilevel"/>
    <w:tmpl w:val="023AC4CC"/>
    <w:lvl w:ilvl="0" w:tplc="42FE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8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D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E8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2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1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E7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2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D33A95"/>
    <w:multiLevelType w:val="hybridMultilevel"/>
    <w:tmpl w:val="906C1E0A"/>
    <w:lvl w:ilvl="0" w:tplc="A68E033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31012B"/>
    <w:multiLevelType w:val="hybridMultilevel"/>
    <w:tmpl w:val="ECAAC9AA"/>
    <w:lvl w:ilvl="0" w:tplc="EF227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C7F8B"/>
    <w:multiLevelType w:val="hybridMultilevel"/>
    <w:tmpl w:val="DC60046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049DA"/>
    <w:multiLevelType w:val="hybridMultilevel"/>
    <w:tmpl w:val="B72EFE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9"/>
  </w:num>
  <w:num w:numId="5">
    <w:abstractNumId w:val="12"/>
  </w:num>
  <w:num w:numId="6">
    <w:abstractNumId w:val="7"/>
  </w:num>
  <w:num w:numId="7">
    <w:abstractNumId w:val="24"/>
  </w:num>
  <w:num w:numId="8">
    <w:abstractNumId w:val="25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23"/>
  </w:num>
  <w:num w:numId="14">
    <w:abstractNumId w:val="21"/>
  </w:num>
  <w:num w:numId="15">
    <w:abstractNumId w:val="8"/>
  </w:num>
  <w:num w:numId="16">
    <w:abstractNumId w:val="10"/>
  </w:num>
  <w:num w:numId="17">
    <w:abstractNumId w:val="20"/>
  </w:num>
  <w:num w:numId="18">
    <w:abstractNumId w:val="16"/>
  </w:num>
  <w:num w:numId="19">
    <w:abstractNumId w:val="0"/>
  </w:num>
  <w:num w:numId="20">
    <w:abstractNumId w:val="6"/>
  </w:num>
  <w:num w:numId="21">
    <w:abstractNumId w:val="15"/>
  </w:num>
  <w:num w:numId="22">
    <w:abstractNumId w:val="2"/>
  </w:num>
  <w:num w:numId="23">
    <w:abstractNumId w:val="1"/>
  </w:num>
  <w:num w:numId="24">
    <w:abstractNumId w:val="11"/>
  </w:num>
  <w:num w:numId="25">
    <w:abstractNumId w:val="5"/>
  </w:num>
  <w:num w:numId="2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45"/>
    <w:rsid w:val="00004D99"/>
    <w:rsid w:val="0000646D"/>
    <w:rsid w:val="0003473D"/>
    <w:rsid w:val="00046A29"/>
    <w:rsid w:val="00052CAF"/>
    <w:rsid w:val="000A51B8"/>
    <w:rsid w:val="000A65BA"/>
    <w:rsid w:val="000C28BF"/>
    <w:rsid w:val="000C3445"/>
    <w:rsid w:val="000F534F"/>
    <w:rsid w:val="000F66D2"/>
    <w:rsid w:val="00110EF2"/>
    <w:rsid w:val="001157BF"/>
    <w:rsid w:val="00131A86"/>
    <w:rsid w:val="001374C4"/>
    <w:rsid w:val="001547E2"/>
    <w:rsid w:val="001661AC"/>
    <w:rsid w:val="00172D71"/>
    <w:rsid w:val="00183614"/>
    <w:rsid w:val="001B1F0F"/>
    <w:rsid w:val="001B7BE5"/>
    <w:rsid w:val="001D0C60"/>
    <w:rsid w:val="001D451F"/>
    <w:rsid w:val="001E3F75"/>
    <w:rsid w:val="001F3927"/>
    <w:rsid w:val="001F57C9"/>
    <w:rsid w:val="00230F6A"/>
    <w:rsid w:val="0023545A"/>
    <w:rsid w:val="002378D5"/>
    <w:rsid w:val="00252E98"/>
    <w:rsid w:val="00256C44"/>
    <w:rsid w:val="0027413D"/>
    <w:rsid w:val="0027444F"/>
    <w:rsid w:val="00281799"/>
    <w:rsid w:val="002A397E"/>
    <w:rsid w:val="002B1462"/>
    <w:rsid w:val="002D0D7D"/>
    <w:rsid w:val="002D7157"/>
    <w:rsid w:val="002F77FC"/>
    <w:rsid w:val="003046BE"/>
    <w:rsid w:val="00307F2E"/>
    <w:rsid w:val="00310ACE"/>
    <w:rsid w:val="00317518"/>
    <w:rsid w:val="00322AA7"/>
    <w:rsid w:val="003237BF"/>
    <w:rsid w:val="00323B9E"/>
    <w:rsid w:val="00327E50"/>
    <w:rsid w:val="00334CD1"/>
    <w:rsid w:val="003358AE"/>
    <w:rsid w:val="003515F6"/>
    <w:rsid w:val="00364134"/>
    <w:rsid w:val="00383F75"/>
    <w:rsid w:val="00386759"/>
    <w:rsid w:val="0039291A"/>
    <w:rsid w:val="00396DC0"/>
    <w:rsid w:val="003A4279"/>
    <w:rsid w:val="003C0A6E"/>
    <w:rsid w:val="003C2A04"/>
    <w:rsid w:val="003D5313"/>
    <w:rsid w:val="003F396B"/>
    <w:rsid w:val="003F561D"/>
    <w:rsid w:val="004173D0"/>
    <w:rsid w:val="0047118C"/>
    <w:rsid w:val="00472E6D"/>
    <w:rsid w:val="004B2B50"/>
    <w:rsid w:val="004B7844"/>
    <w:rsid w:val="004C109A"/>
    <w:rsid w:val="005154F0"/>
    <w:rsid w:val="005423BF"/>
    <w:rsid w:val="00545BA2"/>
    <w:rsid w:val="00556B82"/>
    <w:rsid w:val="005612C5"/>
    <w:rsid w:val="00565C8B"/>
    <w:rsid w:val="005908AA"/>
    <w:rsid w:val="005B2467"/>
    <w:rsid w:val="005C70D5"/>
    <w:rsid w:val="005E3E6F"/>
    <w:rsid w:val="005F4417"/>
    <w:rsid w:val="005F5C0A"/>
    <w:rsid w:val="00610EAD"/>
    <w:rsid w:val="00613386"/>
    <w:rsid w:val="00621E98"/>
    <w:rsid w:val="006233A3"/>
    <w:rsid w:val="00626C43"/>
    <w:rsid w:val="0063780D"/>
    <w:rsid w:val="0065121D"/>
    <w:rsid w:val="00666705"/>
    <w:rsid w:val="00673F88"/>
    <w:rsid w:val="006828A9"/>
    <w:rsid w:val="0069293B"/>
    <w:rsid w:val="006B201F"/>
    <w:rsid w:val="006B7AFA"/>
    <w:rsid w:val="006E3AF5"/>
    <w:rsid w:val="006E6FBC"/>
    <w:rsid w:val="006F0788"/>
    <w:rsid w:val="006F119C"/>
    <w:rsid w:val="006F5427"/>
    <w:rsid w:val="0072212D"/>
    <w:rsid w:val="00730FD6"/>
    <w:rsid w:val="00736E95"/>
    <w:rsid w:val="00767F86"/>
    <w:rsid w:val="007767D3"/>
    <w:rsid w:val="00781079"/>
    <w:rsid w:val="007911F2"/>
    <w:rsid w:val="007D0498"/>
    <w:rsid w:val="007D0FED"/>
    <w:rsid w:val="007D1E5A"/>
    <w:rsid w:val="007E3F15"/>
    <w:rsid w:val="007F10BE"/>
    <w:rsid w:val="00802304"/>
    <w:rsid w:val="0080684A"/>
    <w:rsid w:val="00821013"/>
    <w:rsid w:val="0082511A"/>
    <w:rsid w:val="008308EC"/>
    <w:rsid w:val="00836B77"/>
    <w:rsid w:val="00852DC2"/>
    <w:rsid w:val="00854E75"/>
    <w:rsid w:val="0086311F"/>
    <w:rsid w:val="00867EAE"/>
    <w:rsid w:val="00871949"/>
    <w:rsid w:val="00876D25"/>
    <w:rsid w:val="008857C4"/>
    <w:rsid w:val="008A6291"/>
    <w:rsid w:val="008C227E"/>
    <w:rsid w:val="008D31A9"/>
    <w:rsid w:val="008D5D34"/>
    <w:rsid w:val="008E1A82"/>
    <w:rsid w:val="008E52FD"/>
    <w:rsid w:val="009054DD"/>
    <w:rsid w:val="009318E4"/>
    <w:rsid w:val="0095161A"/>
    <w:rsid w:val="009523EE"/>
    <w:rsid w:val="00965343"/>
    <w:rsid w:val="00967885"/>
    <w:rsid w:val="00975563"/>
    <w:rsid w:val="00983DFF"/>
    <w:rsid w:val="009857D1"/>
    <w:rsid w:val="009A1862"/>
    <w:rsid w:val="009A4E69"/>
    <w:rsid w:val="009B12DB"/>
    <w:rsid w:val="009B7AA1"/>
    <w:rsid w:val="009C37F7"/>
    <w:rsid w:val="009C7771"/>
    <w:rsid w:val="009E0984"/>
    <w:rsid w:val="009E28B8"/>
    <w:rsid w:val="009F4B06"/>
    <w:rsid w:val="009F6F3A"/>
    <w:rsid w:val="009F7490"/>
    <w:rsid w:val="00A028CC"/>
    <w:rsid w:val="00A22462"/>
    <w:rsid w:val="00A53A1A"/>
    <w:rsid w:val="00A557D2"/>
    <w:rsid w:val="00A71A13"/>
    <w:rsid w:val="00A73F88"/>
    <w:rsid w:val="00A77F7A"/>
    <w:rsid w:val="00A91A0C"/>
    <w:rsid w:val="00A977CA"/>
    <w:rsid w:val="00AA0EF6"/>
    <w:rsid w:val="00AA4733"/>
    <w:rsid w:val="00AC427F"/>
    <w:rsid w:val="00AE5174"/>
    <w:rsid w:val="00AE5D4F"/>
    <w:rsid w:val="00AF331F"/>
    <w:rsid w:val="00AF4711"/>
    <w:rsid w:val="00AF4C08"/>
    <w:rsid w:val="00AF7848"/>
    <w:rsid w:val="00B04C0F"/>
    <w:rsid w:val="00B05DE7"/>
    <w:rsid w:val="00B205F5"/>
    <w:rsid w:val="00B25DAC"/>
    <w:rsid w:val="00B27A2E"/>
    <w:rsid w:val="00B32E2B"/>
    <w:rsid w:val="00B406BC"/>
    <w:rsid w:val="00B44DE6"/>
    <w:rsid w:val="00B7137A"/>
    <w:rsid w:val="00B77076"/>
    <w:rsid w:val="00B80DDD"/>
    <w:rsid w:val="00B829DF"/>
    <w:rsid w:val="00B82E3D"/>
    <w:rsid w:val="00B864B9"/>
    <w:rsid w:val="00B96F67"/>
    <w:rsid w:val="00BC533F"/>
    <w:rsid w:val="00BD1480"/>
    <w:rsid w:val="00BE46C8"/>
    <w:rsid w:val="00BE5DC2"/>
    <w:rsid w:val="00BF3636"/>
    <w:rsid w:val="00C02700"/>
    <w:rsid w:val="00C02DB6"/>
    <w:rsid w:val="00C12FF1"/>
    <w:rsid w:val="00C23797"/>
    <w:rsid w:val="00C36EFD"/>
    <w:rsid w:val="00C43A1F"/>
    <w:rsid w:val="00C55EA0"/>
    <w:rsid w:val="00C650D5"/>
    <w:rsid w:val="00C72976"/>
    <w:rsid w:val="00C80671"/>
    <w:rsid w:val="00C82937"/>
    <w:rsid w:val="00C859CE"/>
    <w:rsid w:val="00C94AEA"/>
    <w:rsid w:val="00C950FA"/>
    <w:rsid w:val="00C977DD"/>
    <w:rsid w:val="00CB3B6A"/>
    <w:rsid w:val="00CC3CFE"/>
    <w:rsid w:val="00CE2967"/>
    <w:rsid w:val="00CE339B"/>
    <w:rsid w:val="00CE4CC7"/>
    <w:rsid w:val="00CF08F5"/>
    <w:rsid w:val="00CF51DE"/>
    <w:rsid w:val="00D04354"/>
    <w:rsid w:val="00D11F30"/>
    <w:rsid w:val="00D455B9"/>
    <w:rsid w:val="00D939FE"/>
    <w:rsid w:val="00D9562B"/>
    <w:rsid w:val="00DA3D0B"/>
    <w:rsid w:val="00DB47C5"/>
    <w:rsid w:val="00DC2EDF"/>
    <w:rsid w:val="00DC7F67"/>
    <w:rsid w:val="00DD6E42"/>
    <w:rsid w:val="00DE1D17"/>
    <w:rsid w:val="00DE69EC"/>
    <w:rsid w:val="00DE6F30"/>
    <w:rsid w:val="00E0742A"/>
    <w:rsid w:val="00E25003"/>
    <w:rsid w:val="00E277EB"/>
    <w:rsid w:val="00E27B33"/>
    <w:rsid w:val="00E55E77"/>
    <w:rsid w:val="00E60856"/>
    <w:rsid w:val="00E81A15"/>
    <w:rsid w:val="00E8315A"/>
    <w:rsid w:val="00E97E61"/>
    <w:rsid w:val="00ED3D4E"/>
    <w:rsid w:val="00EF2650"/>
    <w:rsid w:val="00EF2D91"/>
    <w:rsid w:val="00EF739D"/>
    <w:rsid w:val="00F17103"/>
    <w:rsid w:val="00F34918"/>
    <w:rsid w:val="00F43524"/>
    <w:rsid w:val="00F45745"/>
    <w:rsid w:val="00F51880"/>
    <w:rsid w:val="00F73B88"/>
    <w:rsid w:val="00FA2D18"/>
    <w:rsid w:val="00FA3149"/>
    <w:rsid w:val="00FA4A59"/>
    <w:rsid w:val="00FA58E8"/>
    <w:rsid w:val="00FA6CEB"/>
    <w:rsid w:val="00FB5B42"/>
    <w:rsid w:val="00FB6B82"/>
    <w:rsid w:val="00FD7BB6"/>
    <w:rsid w:val="00FE1D95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37058"/>
  <w15:chartTrackingRefBased/>
  <w15:docId w15:val="{24E90161-2E7B-4A10-B1D6-5AD151B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66705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0C34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0C3445"/>
  </w:style>
  <w:style w:type="paragraph" w:styleId="Piedepgina">
    <w:name w:val="footer"/>
    <w:basedOn w:val="Normal"/>
    <w:link w:val="PiedepginaCar"/>
    <w:uiPriority w:val="99"/>
    <w:unhideWhenUsed/>
    <w:rsid w:val="000C34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3445"/>
  </w:style>
  <w:style w:type="paragraph" w:styleId="Textodeglobo">
    <w:name w:val="Balloon Text"/>
    <w:basedOn w:val="Normal"/>
    <w:link w:val="TextodegloboCar"/>
    <w:uiPriority w:val="99"/>
    <w:semiHidden/>
    <w:unhideWhenUsed/>
    <w:rsid w:val="00C43A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A1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C55EA0"/>
    <w:pPr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55EA0"/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55EA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6670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666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66705"/>
    <w:rPr>
      <w:b/>
      <w:bCs/>
    </w:rPr>
  </w:style>
  <w:style w:type="paragraph" w:styleId="NormalWeb">
    <w:name w:val="Normal (Web)"/>
    <w:basedOn w:val="Normal"/>
    <w:uiPriority w:val="99"/>
    <w:unhideWhenUsed/>
    <w:rsid w:val="00666705"/>
    <w:pPr>
      <w:spacing w:before="100" w:beforeAutospacing="1" w:after="100" w:afterAutospacing="1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66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667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670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66705"/>
    <w:rPr>
      <w:vertAlign w:val="superscript"/>
    </w:rPr>
  </w:style>
  <w:style w:type="table" w:styleId="Tabladecuadrcula1clara-nfasis4">
    <w:name w:val="Grid Table 1 Light Accent 4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66670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exto">
    <w:name w:val="Texto"/>
    <w:basedOn w:val="Normal"/>
    <w:link w:val="TextoCar"/>
    <w:rsid w:val="0066670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666705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2">
    <w:name w:val="Pa2"/>
    <w:basedOn w:val="Default"/>
    <w:next w:val="Default"/>
    <w:uiPriority w:val="99"/>
    <w:rsid w:val="00666705"/>
    <w:pPr>
      <w:spacing w:line="181" w:lineRule="atLeast"/>
    </w:pPr>
    <w:rPr>
      <w:rFonts w:ascii="Soberana Sans Light" w:hAnsi="Soberana Sans Light" w:cstheme="minorBidi"/>
      <w:color w:val="auto"/>
    </w:rPr>
  </w:style>
  <w:style w:type="character" w:customStyle="1" w:styleId="A0">
    <w:name w:val="A0"/>
    <w:uiPriority w:val="99"/>
    <w:rsid w:val="00666705"/>
    <w:rPr>
      <w:rFonts w:cs="Soberana Sans Light"/>
      <w:color w:val="000000"/>
      <w:sz w:val="18"/>
      <w:szCs w:val="18"/>
      <w:u w:val="single"/>
    </w:rPr>
  </w:style>
  <w:style w:type="character" w:customStyle="1" w:styleId="A9">
    <w:name w:val="A9"/>
    <w:uiPriority w:val="99"/>
    <w:rsid w:val="00666705"/>
    <w:rPr>
      <w:rFonts w:cs="Soberana Sans Light"/>
      <w:color w:val="000000"/>
      <w:sz w:val="10"/>
      <w:szCs w:val="10"/>
    </w:rPr>
  </w:style>
  <w:style w:type="character" w:customStyle="1" w:styleId="A8">
    <w:name w:val="A8"/>
    <w:uiPriority w:val="99"/>
    <w:rsid w:val="00666705"/>
    <w:rPr>
      <w:rFonts w:cs="Soberana Sans Light"/>
      <w:color w:val="000000"/>
      <w:sz w:val="16"/>
      <w:szCs w:val="16"/>
      <w:u w:val="single"/>
    </w:rPr>
  </w:style>
  <w:style w:type="table" w:styleId="Tabladecuadrcula1Claro-nfasis2">
    <w:name w:val="Grid Table 1 Light Accent 2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3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50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9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Eliseo Rodriguez Mendez</dc:creator>
  <cp:keywords/>
  <dc:description/>
  <cp:lastModifiedBy>Rosa Angelica Gil Rivera</cp:lastModifiedBy>
  <cp:revision>2</cp:revision>
  <cp:lastPrinted>2020-06-26T16:42:00Z</cp:lastPrinted>
  <dcterms:created xsi:type="dcterms:W3CDTF">2024-09-25T22:12:00Z</dcterms:created>
  <dcterms:modified xsi:type="dcterms:W3CDTF">2024-09-25T22:12:00Z</dcterms:modified>
</cp:coreProperties>
</file>